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556C1" w14:textId="77777777" w:rsidR="00AD717D" w:rsidRPr="00AD717D" w:rsidRDefault="00AD717D" w:rsidP="00AD717D">
      <w:pPr>
        <w:spacing w:line="240" w:lineRule="auto"/>
        <w:rPr>
          <w:b/>
          <w:bCs/>
          <w:color w:val="232E3B"/>
          <w:sz w:val="32"/>
          <w:szCs w:val="32"/>
        </w:rPr>
      </w:pPr>
      <w:r w:rsidRPr="00AD717D">
        <w:rPr>
          <w:b/>
          <w:bCs/>
          <w:color w:val="232E3B"/>
          <w:sz w:val="32"/>
          <w:szCs w:val="32"/>
        </w:rPr>
        <w:t>Preventative and Corrective Actions for Clinical and Non-Clinical Management of Wounds and Pressure Injuries</w:t>
      </w:r>
    </w:p>
    <w:p w14:paraId="3C5244E8" w14:textId="77777777" w:rsidR="0031367F" w:rsidRDefault="0031367F" w:rsidP="00FE77C9"/>
    <w:p w14:paraId="2FFBA18B" w14:textId="7F4CD9FD" w:rsidR="00AD717D" w:rsidRPr="00AD717D" w:rsidRDefault="00AD717D" w:rsidP="00FE77C9">
      <w:pPr>
        <w:rPr>
          <w:b/>
          <w:bCs/>
          <w:color w:val="01A0D2"/>
          <w:sz w:val="28"/>
          <w:szCs w:val="28"/>
        </w:rPr>
      </w:pPr>
      <w:r w:rsidRPr="00AD717D">
        <w:rPr>
          <w:b/>
          <w:bCs/>
          <w:color w:val="01A0D2"/>
          <w:sz w:val="28"/>
          <w:szCs w:val="28"/>
        </w:rPr>
        <w:t>Personal Care Workers</w:t>
      </w:r>
    </w:p>
    <w:p w14:paraId="776F2796" w14:textId="77777777" w:rsidR="00AD717D" w:rsidRPr="00AD717D" w:rsidRDefault="00AD717D" w:rsidP="00AD717D">
      <w:pPr>
        <w:numPr>
          <w:ilvl w:val="0"/>
          <w:numId w:val="1"/>
        </w:numPr>
        <w:rPr>
          <w:sz w:val="22"/>
          <w:szCs w:val="22"/>
        </w:rPr>
      </w:pPr>
      <w:r w:rsidRPr="00AD717D">
        <w:rPr>
          <w:sz w:val="22"/>
          <w:szCs w:val="22"/>
        </w:rPr>
        <w:t xml:space="preserve">Undertake frequent repositioning </w:t>
      </w:r>
    </w:p>
    <w:p w14:paraId="7E4EA731" w14:textId="77777777" w:rsidR="00AD717D" w:rsidRPr="00AD717D" w:rsidRDefault="00AD717D" w:rsidP="00AD717D">
      <w:pPr>
        <w:numPr>
          <w:ilvl w:val="1"/>
          <w:numId w:val="1"/>
        </w:numPr>
        <w:rPr>
          <w:sz w:val="22"/>
          <w:szCs w:val="22"/>
        </w:rPr>
      </w:pPr>
      <w:r w:rsidRPr="00AD717D">
        <w:rPr>
          <w:sz w:val="22"/>
          <w:szCs w:val="22"/>
        </w:rPr>
        <w:t>Turning chart audits: quickly review repositioning charts daily for residents with existing wounds - address any missed turns immediately as each missed turn can set healing back days</w:t>
      </w:r>
    </w:p>
    <w:p w14:paraId="2A70ECD3" w14:textId="77777777" w:rsidR="00AD717D" w:rsidRPr="00AD717D" w:rsidRDefault="00AD717D" w:rsidP="00AD717D">
      <w:pPr>
        <w:numPr>
          <w:ilvl w:val="2"/>
          <w:numId w:val="1"/>
        </w:numPr>
        <w:rPr>
          <w:sz w:val="22"/>
          <w:szCs w:val="22"/>
        </w:rPr>
      </w:pPr>
      <w:r w:rsidRPr="00AD717D">
        <w:rPr>
          <w:sz w:val="22"/>
          <w:szCs w:val="22"/>
        </w:rPr>
        <w:t>Turn or reposition residents at least every 2 hours in bed, every 4 hours in air mattress, and every 1 hour when seated, unless otherwise specified in the care plan</w:t>
      </w:r>
    </w:p>
    <w:p w14:paraId="493A3564" w14:textId="77777777" w:rsidR="00AD717D" w:rsidRPr="00AD717D" w:rsidRDefault="00AD717D" w:rsidP="00AD717D">
      <w:pPr>
        <w:numPr>
          <w:ilvl w:val="1"/>
          <w:numId w:val="1"/>
        </w:numPr>
        <w:rPr>
          <w:sz w:val="22"/>
          <w:szCs w:val="22"/>
        </w:rPr>
      </w:pPr>
      <w:r w:rsidRPr="00AD717D">
        <w:rPr>
          <w:sz w:val="22"/>
          <w:szCs w:val="22"/>
        </w:rPr>
        <w:t>Work actively with the team and nurse in charge to prioritise repositioning and ensure that it gets done on schedule</w:t>
      </w:r>
    </w:p>
    <w:p w14:paraId="591F15E4" w14:textId="77777777" w:rsidR="00AD717D" w:rsidRPr="00AD717D" w:rsidRDefault="00AD717D" w:rsidP="00AD717D">
      <w:pPr>
        <w:numPr>
          <w:ilvl w:val="1"/>
          <w:numId w:val="1"/>
        </w:numPr>
        <w:rPr>
          <w:sz w:val="22"/>
          <w:szCs w:val="22"/>
        </w:rPr>
      </w:pPr>
      <w:r w:rsidRPr="00AD717D">
        <w:rPr>
          <w:sz w:val="22"/>
          <w:szCs w:val="22"/>
        </w:rPr>
        <w:t xml:space="preserve">Be sensitive to resident’s pain while repositioning </w:t>
      </w:r>
    </w:p>
    <w:p w14:paraId="1897C07F" w14:textId="77777777" w:rsidR="00AD717D" w:rsidRPr="00AD717D" w:rsidRDefault="00AD717D" w:rsidP="00AD717D">
      <w:pPr>
        <w:numPr>
          <w:ilvl w:val="1"/>
          <w:numId w:val="1"/>
        </w:numPr>
        <w:rPr>
          <w:sz w:val="22"/>
          <w:szCs w:val="22"/>
        </w:rPr>
      </w:pPr>
      <w:r w:rsidRPr="00AD717D">
        <w:rPr>
          <w:sz w:val="22"/>
          <w:szCs w:val="22"/>
        </w:rPr>
        <w:t>Use the “hand check” while repositioning the resident to feel for wrinkles, moisture or objects that shouldn’t be under them, like pens, utensils, crumbs and catheter tubing</w:t>
      </w:r>
    </w:p>
    <w:p w14:paraId="10C0747F" w14:textId="77777777" w:rsidR="00AD717D" w:rsidRPr="00AD717D" w:rsidRDefault="00AD717D" w:rsidP="00AD717D">
      <w:pPr>
        <w:numPr>
          <w:ilvl w:val="1"/>
          <w:numId w:val="1"/>
        </w:numPr>
        <w:rPr>
          <w:sz w:val="22"/>
          <w:szCs w:val="22"/>
        </w:rPr>
      </w:pPr>
      <w:r w:rsidRPr="00AD717D">
        <w:rPr>
          <w:sz w:val="22"/>
          <w:szCs w:val="22"/>
        </w:rPr>
        <w:t>Heels off the bed: For residents at risk of pressure injury or with limited mobility always ensure heels are "floating" and not resting directly on the mattress by placing a pillow lengthwise under the calves during repositioning (avoid doing if resident is on air mattress)</w:t>
      </w:r>
    </w:p>
    <w:p w14:paraId="4241F3FE" w14:textId="77777777" w:rsidR="00AD717D" w:rsidRPr="00AD717D" w:rsidRDefault="00AD717D" w:rsidP="00AD717D">
      <w:pPr>
        <w:numPr>
          <w:ilvl w:val="2"/>
          <w:numId w:val="1"/>
        </w:numPr>
        <w:rPr>
          <w:sz w:val="22"/>
          <w:szCs w:val="22"/>
        </w:rPr>
      </w:pPr>
      <w:r w:rsidRPr="00AD717D">
        <w:rPr>
          <w:sz w:val="22"/>
          <w:szCs w:val="22"/>
        </w:rPr>
        <w:t>If resident is on a normal bed and needs 2 hourly repositioning, advocate for them to have an air mattress instead</w:t>
      </w:r>
    </w:p>
    <w:p w14:paraId="773A3887" w14:textId="77777777" w:rsidR="00AD717D" w:rsidRPr="00AD717D" w:rsidRDefault="00AD717D" w:rsidP="00AD717D">
      <w:pPr>
        <w:numPr>
          <w:ilvl w:val="1"/>
          <w:numId w:val="1"/>
        </w:numPr>
        <w:rPr>
          <w:sz w:val="22"/>
          <w:szCs w:val="22"/>
        </w:rPr>
      </w:pPr>
      <w:r w:rsidRPr="00AD717D">
        <w:rPr>
          <w:sz w:val="22"/>
          <w:szCs w:val="22"/>
        </w:rPr>
        <w:t>The 30-degree tilt: When turning residents on their side, aim for a 30-degree angle rather than 90 degrees to reduce pressure on the hip bone</w:t>
      </w:r>
    </w:p>
    <w:p w14:paraId="0F978A68" w14:textId="77777777" w:rsidR="00AD717D" w:rsidRPr="00AD717D" w:rsidRDefault="00AD717D" w:rsidP="00AD717D">
      <w:pPr>
        <w:numPr>
          <w:ilvl w:val="1"/>
          <w:numId w:val="1"/>
        </w:numPr>
        <w:rPr>
          <w:sz w:val="22"/>
          <w:szCs w:val="22"/>
        </w:rPr>
      </w:pPr>
      <w:r w:rsidRPr="00AD717D">
        <w:rPr>
          <w:sz w:val="22"/>
          <w:szCs w:val="22"/>
        </w:rPr>
        <w:t>Keep the head down: Avoid elevating the bed head above 30 degrees for long periods unless medically necessary, as this causes residents to slide down and creates shearing forces</w:t>
      </w:r>
    </w:p>
    <w:p w14:paraId="43A578E5" w14:textId="77777777" w:rsidR="00AD717D" w:rsidRPr="00AD717D" w:rsidRDefault="00AD717D" w:rsidP="00AD717D">
      <w:pPr>
        <w:numPr>
          <w:ilvl w:val="1"/>
          <w:numId w:val="1"/>
        </w:numPr>
        <w:rPr>
          <w:sz w:val="22"/>
          <w:szCs w:val="22"/>
        </w:rPr>
      </w:pPr>
      <w:r w:rsidRPr="00AD717D">
        <w:rPr>
          <w:sz w:val="22"/>
          <w:szCs w:val="22"/>
        </w:rPr>
        <w:lastRenderedPageBreak/>
        <w:t>Clothing check: Ensure clothing isn't bunched up, wet, or creating pressure points under residents, particularly elastic waistbands and seams</w:t>
      </w:r>
    </w:p>
    <w:p w14:paraId="3E1BBD1D" w14:textId="77777777" w:rsidR="00AD717D" w:rsidRPr="00AD717D" w:rsidRDefault="00AD717D" w:rsidP="00AD717D">
      <w:pPr>
        <w:numPr>
          <w:ilvl w:val="1"/>
          <w:numId w:val="1"/>
        </w:numPr>
        <w:rPr>
          <w:sz w:val="22"/>
          <w:szCs w:val="22"/>
        </w:rPr>
      </w:pPr>
      <w:r w:rsidRPr="00AD717D">
        <w:rPr>
          <w:sz w:val="22"/>
          <w:szCs w:val="22"/>
        </w:rPr>
        <w:t>Always remove the slide sheet immediately after repositioning unless indicated otherwise in Care Plan</w:t>
      </w:r>
    </w:p>
    <w:p w14:paraId="4932C5CB" w14:textId="77777777" w:rsidR="00AD717D" w:rsidRPr="00AD717D" w:rsidRDefault="00AD717D" w:rsidP="00AD717D">
      <w:pPr>
        <w:numPr>
          <w:ilvl w:val="2"/>
          <w:numId w:val="1"/>
        </w:numPr>
        <w:rPr>
          <w:sz w:val="22"/>
          <w:szCs w:val="22"/>
        </w:rPr>
      </w:pPr>
      <w:r w:rsidRPr="00AD717D">
        <w:rPr>
          <w:sz w:val="22"/>
          <w:szCs w:val="22"/>
        </w:rPr>
        <w:t>Slide sheets left under residents create additional layers between the person and the pressure-relieving surface, which reduces the effectiveness of specialised mattresses and can increase pressure and shearing forces; the slippery surface can also cause residents to slide down in bed, creating friction and shear</w:t>
      </w:r>
    </w:p>
    <w:p w14:paraId="3BDAE8CB" w14:textId="77777777" w:rsidR="00AD717D" w:rsidRPr="00AD717D" w:rsidRDefault="00AD717D" w:rsidP="00AD717D">
      <w:pPr>
        <w:numPr>
          <w:ilvl w:val="1"/>
          <w:numId w:val="1"/>
        </w:numPr>
        <w:rPr>
          <w:sz w:val="22"/>
          <w:szCs w:val="22"/>
        </w:rPr>
      </w:pPr>
      <w:r w:rsidRPr="00AD717D">
        <w:rPr>
          <w:sz w:val="22"/>
          <w:szCs w:val="22"/>
        </w:rPr>
        <w:t>Complete pressure relief: For residents with existing pressure injuries, ensure the affected area has ZERO contact with any surface during repositioning - not just reduced pressure, but complete offloading</w:t>
      </w:r>
    </w:p>
    <w:p w14:paraId="58218ABD" w14:textId="77777777" w:rsidR="00AD717D" w:rsidRPr="00AD717D" w:rsidRDefault="00AD717D" w:rsidP="00AD717D">
      <w:pPr>
        <w:numPr>
          <w:ilvl w:val="2"/>
          <w:numId w:val="1"/>
        </w:numPr>
        <w:rPr>
          <w:sz w:val="22"/>
          <w:szCs w:val="22"/>
        </w:rPr>
      </w:pPr>
      <w:r w:rsidRPr="00AD717D">
        <w:rPr>
          <w:sz w:val="22"/>
          <w:szCs w:val="22"/>
        </w:rPr>
        <w:t>The "opposite side" rule: If a resident has a pressure injury on one side (e.g., right hip), position them on the opposite side or back, and avoid that area entirely until healed (unless contraindicated or otherwise directed by a nurse)</w:t>
      </w:r>
    </w:p>
    <w:p w14:paraId="19D44A15" w14:textId="77777777" w:rsidR="00AD717D" w:rsidRPr="00AD717D" w:rsidRDefault="00AD717D" w:rsidP="00AD717D">
      <w:pPr>
        <w:numPr>
          <w:ilvl w:val="0"/>
          <w:numId w:val="1"/>
        </w:numPr>
        <w:rPr>
          <w:sz w:val="22"/>
          <w:szCs w:val="22"/>
        </w:rPr>
      </w:pPr>
      <w:r w:rsidRPr="00AD717D">
        <w:rPr>
          <w:sz w:val="22"/>
          <w:szCs w:val="22"/>
        </w:rPr>
        <w:t xml:space="preserve">Undertake frequent skin observation checks and report changes to nurses </w:t>
      </w:r>
    </w:p>
    <w:p w14:paraId="002ABDCE" w14:textId="77777777" w:rsidR="00AD717D" w:rsidRPr="00AD717D" w:rsidRDefault="00AD717D" w:rsidP="00AD717D">
      <w:pPr>
        <w:numPr>
          <w:ilvl w:val="1"/>
          <w:numId w:val="1"/>
        </w:numPr>
        <w:rPr>
          <w:sz w:val="22"/>
          <w:szCs w:val="22"/>
        </w:rPr>
      </w:pPr>
      <w:r w:rsidRPr="00AD717D">
        <w:rPr>
          <w:sz w:val="22"/>
          <w:szCs w:val="22"/>
        </w:rPr>
        <w:t>Check skin condition during personal care activities (bathing, dressing, toileting) at every wash or clothing change and immediately report any redness, discoloration, or skin changes to nursing staff</w:t>
      </w:r>
    </w:p>
    <w:p w14:paraId="02C047D4" w14:textId="77777777" w:rsidR="00AD717D" w:rsidRPr="00AD717D" w:rsidRDefault="00AD717D" w:rsidP="00AD717D">
      <w:pPr>
        <w:numPr>
          <w:ilvl w:val="2"/>
          <w:numId w:val="1"/>
        </w:numPr>
        <w:rPr>
          <w:sz w:val="22"/>
          <w:szCs w:val="22"/>
        </w:rPr>
      </w:pPr>
      <w:r w:rsidRPr="00AD717D">
        <w:rPr>
          <w:sz w:val="22"/>
          <w:szCs w:val="22"/>
        </w:rPr>
        <w:t>Monitoring for skin changes every shift and report changes to RN</w:t>
      </w:r>
    </w:p>
    <w:p w14:paraId="25904824" w14:textId="77777777" w:rsidR="00AD717D" w:rsidRPr="00AD717D" w:rsidRDefault="00AD717D" w:rsidP="00AD717D">
      <w:pPr>
        <w:numPr>
          <w:ilvl w:val="3"/>
          <w:numId w:val="1"/>
        </w:numPr>
        <w:rPr>
          <w:sz w:val="22"/>
          <w:szCs w:val="22"/>
        </w:rPr>
      </w:pPr>
      <w:r w:rsidRPr="00AD717D">
        <w:rPr>
          <w:sz w:val="22"/>
          <w:szCs w:val="22"/>
        </w:rPr>
        <w:t>Focus on catching skin changes at early stages (redness, dryness, early signs of injury)</w:t>
      </w:r>
    </w:p>
    <w:p w14:paraId="2B2C50CE" w14:textId="77777777" w:rsidR="00AD717D" w:rsidRPr="00AD717D" w:rsidRDefault="00AD717D" w:rsidP="00AD717D">
      <w:pPr>
        <w:numPr>
          <w:ilvl w:val="3"/>
          <w:numId w:val="1"/>
        </w:numPr>
        <w:rPr>
          <w:sz w:val="22"/>
          <w:szCs w:val="22"/>
        </w:rPr>
      </w:pPr>
      <w:r w:rsidRPr="00AD717D">
        <w:rPr>
          <w:sz w:val="22"/>
          <w:szCs w:val="22"/>
        </w:rPr>
        <w:t>Promote a culture of over-concern and over-reporting – this will ensure skin changes are caught early and Stage 2+ pressure injuries are avoided</w:t>
      </w:r>
    </w:p>
    <w:p w14:paraId="5E24AA37" w14:textId="77777777" w:rsidR="00AD717D" w:rsidRPr="00AD717D" w:rsidRDefault="00AD717D" w:rsidP="00AD717D">
      <w:pPr>
        <w:numPr>
          <w:ilvl w:val="2"/>
          <w:numId w:val="1"/>
        </w:numPr>
        <w:rPr>
          <w:sz w:val="22"/>
          <w:szCs w:val="22"/>
        </w:rPr>
      </w:pPr>
      <w:r w:rsidRPr="00AD717D">
        <w:rPr>
          <w:sz w:val="22"/>
          <w:szCs w:val="22"/>
        </w:rPr>
        <w:t>Report any falls, bumps, or friction incidents involving residents with existing wounds – these can significantly delay healing</w:t>
      </w:r>
    </w:p>
    <w:p w14:paraId="3FA2EB17" w14:textId="77777777" w:rsidR="00AD717D" w:rsidRPr="00AD717D" w:rsidRDefault="00AD717D" w:rsidP="00AD717D">
      <w:pPr>
        <w:numPr>
          <w:ilvl w:val="2"/>
          <w:numId w:val="1"/>
        </w:numPr>
        <w:rPr>
          <w:sz w:val="22"/>
          <w:szCs w:val="22"/>
        </w:rPr>
      </w:pPr>
      <w:r w:rsidRPr="00AD717D">
        <w:rPr>
          <w:sz w:val="22"/>
          <w:szCs w:val="22"/>
        </w:rPr>
        <w:t>The "red flag" report: Don't wait for handover - immediately tell a nurse when you notice any area of redness that doesn't fade when pressed, even if you're busy</w:t>
      </w:r>
    </w:p>
    <w:p w14:paraId="6821B11D" w14:textId="77777777" w:rsidR="00AD717D" w:rsidRPr="00AD717D" w:rsidRDefault="00AD717D" w:rsidP="00AD717D">
      <w:pPr>
        <w:numPr>
          <w:ilvl w:val="2"/>
          <w:numId w:val="1"/>
        </w:numPr>
        <w:rPr>
          <w:sz w:val="22"/>
          <w:szCs w:val="22"/>
        </w:rPr>
      </w:pPr>
      <w:r w:rsidRPr="00AD717D">
        <w:rPr>
          <w:sz w:val="22"/>
          <w:szCs w:val="22"/>
        </w:rPr>
        <w:t>Handover highlights: Start each handover by briefly mentioning residents with new or worsening skin concerns so all staff are alert</w:t>
      </w:r>
    </w:p>
    <w:p w14:paraId="6F94849E" w14:textId="77777777" w:rsidR="00AD717D" w:rsidRPr="00AD717D" w:rsidRDefault="00AD717D" w:rsidP="00AD717D">
      <w:pPr>
        <w:numPr>
          <w:ilvl w:val="0"/>
          <w:numId w:val="1"/>
        </w:numPr>
        <w:rPr>
          <w:sz w:val="22"/>
          <w:szCs w:val="22"/>
        </w:rPr>
      </w:pPr>
      <w:r w:rsidRPr="00AD717D">
        <w:rPr>
          <w:sz w:val="22"/>
          <w:szCs w:val="22"/>
        </w:rPr>
        <w:t xml:space="preserve">Help to maintain resident’s skin integrity  </w:t>
      </w:r>
    </w:p>
    <w:p w14:paraId="2FB08E7F" w14:textId="77777777" w:rsidR="00AD717D" w:rsidRPr="00AD717D" w:rsidRDefault="00AD717D" w:rsidP="00AD717D">
      <w:pPr>
        <w:numPr>
          <w:ilvl w:val="1"/>
          <w:numId w:val="1"/>
        </w:numPr>
        <w:rPr>
          <w:sz w:val="22"/>
          <w:szCs w:val="22"/>
        </w:rPr>
      </w:pPr>
      <w:r w:rsidRPr="00AD717D">
        <w:rPr>
          <w:sz w:val="22"/>
          <w:szCs w:val="22"/>
        </w:rPr>
        <w:t xml:space="preserve">Look at the list of all residents who are at risk of wounds and help to maintain their skin integrity through keeping it clean and dry, applying moisturizer as directed, </w:t>
      </w:r>
      <w:r w:rsidRPr="00AD717D">
        <w:rPr>
          <w:sz w:val="22"/>
          <w:szCs w:val="22"/>
        </w:rPr>
        <w:lastRenderedPageBreak/>
        <w:t>ensuring incontinent residents are changed promptly, and patting skin dry rather than rubbing</w:t>
      </w:r>
    </w:p>
    <w:p w14:paraId="23576399" w14:textId="77777777" w:rsidR="00AD717D" w:rsidRPr="00AD717D" w:rsidRDefault="00AD717D" w:rsidP="00AD717D">
      <w:pPr>
        <w:numPr>
          <w:ilvl w:val="1"/>
          <w:numId w:val="1"/>
        </w:numPr>
        <w:rPr>
          <w:sz w:val="22"/>
          <w:szCs w:val="22"/>
        </w:rPr>
      </w:pPr>
      <w:r w:rsidRPr="00AD717D">
        <w:rPr>
          <w:sz w:val="22"/>
          <w:szCs w:val="22"/>
        </w:rPr>
        <w:t>Implement a skin hygiene plan appropriate to the individual, with consideration to:</w:t>
      </w:r>
    </w:p>
    <w:p w14:paraId="6A94A6AB" w14:textId="77777777" w:rsidR="00AD717D" w:rsidRPr="00AD717D" w:rsidRDefault="00AD717D" w:rsidP="00AD717D">
      <w:pPr>
        <w:numPr>
          <w:ilvl w:val="2"/>
          <w:numId w:val="1"/>
        </w:numPr>
        <w:rPr>
          <w:sz w:val="22"/>
          <w:szCs w:val="22"/>
        </w:rPr>
      </w:pPr>
      <w:r w:rsidRPr="00AD717D">
        <w:rPr>
          <w:sz w:val="22"/>
          <w:szCs w:val="22"/>
        </w:rPr>
        <w:t>Application of twice daily moisturiser to the extremities of elderly individuals</w:t>
      </w:r>
    </w:p>
    <w:p w14:paraId="63CACFE7" w14:textId="77777777" w:rsidR="00AD717D" w:rsidRPr="00AD717D" w:rsidRDefault="00AD717D" w:rsidP="00AD717D">
      <w:pPr>
        <w:numPr>
          <w:ilvl w:val="2"/>
          <w:numId w:val="1"/>
        </w:numPr>
        <w:rPr>
          <w:sz w:val="22"/>
          <w:szCs w:val="22"/>
        </w:rPr>
      </w:pPr>
      <w:r w:rsidRPr="00AD717D">
        <w:rPr>
          <w:sz w:val="22"/>
          <w:szCs w:val="22"/>
        </w:rPr>
        <w:t>Particular attention to skin folds and foot hygiene</w:t>
      </w:r>
    </w:p>
    <w:p w14:paraId="7696AC54" w14:textId="77777777" w:rsidR="00AD717D" w:rsidRPr="00AD717D" w:rsidRDefault="00AD717D" w:rsidP="00AD717D">
      <w:pPr>
        <w:numPr>
          <w:ilvl w:val="2"/>
          <w:numId w:val="1"/>
        </w:numPr>
        <w:rPr>
          <w:sz w:val="22"/>
          <w:szCs w:val="22"/>
        </w:rPr>
      </w:pPr>
      <w:r w:rsidRPr="00AD717D">
        <w:rPr>
          <w:sz w:val="22"/>
          <w:szCs w:val="22"/>
        </w:rPr>
        <w:t>Avoidance of skin irritants</w:t>
      </w:r>
    </w:p>
    <w:p w14:paraId="0D5E0370" w14:textId="77777777" w:rsidR="00AD717D" w:rsidRPr="00AD717D" w:rsidRDefault="00AD717D" w:rsidP="00AD717D">
      <w:pPr>
        <w:numPr>
          <w:ilvl w:val="2"/>
          <w:numId w:val="1"/>
        </w:numPr>
        <w:rPr>
          <w:sz w:val="22"/>
          <w:szCs w:val="22"/>
        </w:rPr>
      </w:pPr>
      <w:r w:rsidRPr="00AD717D">
        <w:rPr>
          <w:sz w:val="22"/>
          <w:szCs w:val="22"/>
        </w:rPr>
        <w:t>Use of pH appropriate skin cleanser</w:t>
      </w:r>
    </w:p>
    <w:p w14:paraId="6AB688F9" w14:textId="77777777" w:rsidR="00AD717D" w:rsidRPr="00AD717D" w:rsidRDefault="00AD717D" w:rsidP="00AD717D">
      <w:pPr>
        <w:numPr>
          <w:ilvl w:val="1"/>
          <w:numId w:val="1"/>
        </w:numPr>
        <w:rPr>
          <w:sz w:val="22"/>
          <w:szCs w:val="22"/>
        </w:rPr>
      </w:pPr>
      <w:r w:rsidRPr="00AD717D">
        <w:rPr>
          <w:sz w:val="22"/>
          <w:szCs w:val="22"/>
        </w:rPr>
        <w:t>Shower timing coordination: note when dressings are due to be changed and schedule bathing or showers just before (not after) to avoid getting clean dressings wet</w:t>
      </w:r>
    </w:p>
    <w:p w14:paraId="72C1D9B8" w14:textId="3D9AD525" w:rsidR="00AD717D" w:rsidRPr="00AD717D" w:rsidRDefault="00AD717D" w:rsidP="00AD717D">
      <w:pPr>
        <w:numPr>
          <w:ilvl w:val="1"/>
          <w:numId w:val="1"/>
        </w:numPr>
        <w:rPr>
          <w:sz w:val="22"/>
          <w:szCs w:val="22"/>
        </w:rPr>
      </w:pPr>
      <w:r w:rsidRPr="00AD717D">
        <w:rPr>
          <w:sz w:val="22"/>
          <w:szCs w:val="22"/>
        </w:rPr>
        <w:t>Ensure bed sheets are smooth and wrinkle-free, remove crumbs or debris from beds, and avoid dragging residents across sheets during transfers (use slide sheets)</w:t>
      </w:r>
    </w:p>
    <w:p w14:paraId="11CA4FEC" w14:textId="77777777" w:rsidR="00AD717D" w:rsidRPr="00AD717D" w:rsidRDefault="00AD717D" w:rsidP="00AD717D">
      <w:pPr>
        <w:numPr>
          <w:ilvl w:val="0"/>
          <w:numId w:val="1"/>
        </w:numPr>
        <w:rPr>
          <w:sz w:val="22"/>
          <w:szCs w:val="22"/>
        </w:rPr>
      </w:pPr>
      <w:r w:rsidRPr="00AD717D">
        <w:rPr>
          <w:sz w:val="22"/>
          <w:szCs w:val="22"/>
        </w:rPr>
        <w:t xml:space="preserve">Promote mobility and activity for residents at risk of wounds  </w:t>
      </w:r>
    </w:p>
    <w:p w14:paraId="1968CFC0" w14:textId="77777777" w:rsidR="00AD717D" w:rsidRPr="00AD717D" w:rsidRDefault="00AD717D" w:rsidP="00AD717D">
      <w:pPr>
        <w:numPr>
          <w:ilvl w:val="1"/>
          <w:numId w:val="1"/>
        </w:numPr>
        <w:rPr>
          <w:sz w:val="22"/>
          <w:szCs w:val="22"/>
        </w:rPr>
      </w:pPr>
      <w:r w:rsidRPr="00AD717D">
        <w:rPr>
          <w:sz w:val="22"/>
          <w:szCs w:val="22"/>
        </w:rPr>
        <w:t xml:space="preserve">For all residents, and especially those who are at high risk of wounds, encourage or assist them to be more mobile and active </w:t>
      </w:r>
    </w:p>
    <w:p w14:paraId="64F6C95F" w14:textId="77777777" w:rsidR="00AD717D" w:rsidRPr="00AD717D" w:rsidRDefault="00AD717D" w:rsidP="00AD717D">
      <w:pPr>
        <w:numPr>
          <w:ilvl w:val="1"/>
          <w:numId w:val="1"/>
        </w:numPr>
        <w:rPr>
          <w:sz w:val="22"/>
          <w:szCs w:val="22"/>
        </w:rPr>
      </w:pPr>
      <w:r w:rsidRPr="00AD717D">
        <w:rPr>
          <w:sz w:val="22"/>
          <w:szCs w:val="22"/>
        </w:rPr>
        <w:t>Keep them moving: encourage and assist with mobility and exercises (within their ability) to improve circulation, which promotes healing</w:t>
      </w:r>
    </w:p>
    <w:p w14:paraId="6A982C6F" w14:textId="77777777" w:rsidR="00AD717D" w:rsidRPr="00AD717D" w:rsidRDefault="00AD717D" w:rsidP="00AD717D">
      <w:pPr>
        <w:numPr>
          <w:ilvl w:val="2"/>
          <w:numId w:val="1"/>
        </w:numPr>
        <w:rPr>
          <w:sz w:val="22"/>
          <w:szCs w:val="22"/>
        </w:rPr>
      </w:pPr>
      <w:r w:rsidRPr="00AD717D">
        <w:rPr>
          <w:sz w:val="22"/>
          <w:szCs w:val="22"/>
        </w:rPr>
        <w:t>Social mobility: invite mobile residents to walk with you when you're moving between tasks - "I'm just heading to the laundry, want to join me for a walk?"</w:t>
      </w:r>
    </w:p>
    <w:p w14:paraId="6AED7FE1" w14:textId="77777777" w:rsidR="00AD717D" w:rsidRPr="00AD717D" w:rsidRDefault="00AD717D" w:rsidP="00AD717D">
      <w:pPr>
        <w:numPr>
          <w:ilvl w:val="2"/>
          <w:numId w:val="1"/>
        </w:numPr>
        <w:rPr>
          <w:sz w:val="22"/>
          <w:szCs w:val="22"/>
        </w:rPr>
      </w:pPr>
      <w:r w:rsidRPr="00AD717D">
        <w:rPr>
          <w:sz w:val="22"/>
          <w:szCs w:val="22"/>
        </w:rPr>
        <w:t>Strategic bathroom timing: for continent residents, take them to the bathroom rather than offering a bedpan or commode when safe to do so - it's both dignifying and creates movement</w:t>
      </w:r>
    </w:p>
    <w:p w14:paraId="344FC79C" w14:textId="77777777" w:rsidR="00AD717D" w:rsidRPr="00AD717D" w:rsidRDefault="00AD717D" w:rsidP="00AD717D">
      <w:pPr>
        <w:numPr>
          <w:ilvl w:val="2"/>
          <w:numId w:val="1"/>
        </w:numPr>
        <w:rPr>
          <w:sz w:val="22"/>
          <w:szCs w:val="22"/>
        </w:rPr>
      </w:pPr>
      <w:r w:rsidRPr="00AD717D">
        <w:rPr>
          <w:sz w:val="22"/>
          <w:szCs w:val="22"/>
        </w:rPr>
        <w:t>Footwear checks: ensure residents have proper, well-fitting footwear available - slippers that fall off or shoes without backs are hazardous so discourage walking attempts</w:t>
      </w:r>
    </w:p>
    <w:p w14:paraId="73A982A9" w14:textId="77777777" w:rsidR="00AD717D" w:rsidRPr="00AD717D" w:rsidRDefault="00AD717D" w:rsidP="00AD717D">
      <w:pPr>
        <w:numPr>
          <w:ilvl w:val="2"/>
          <w:numId w:val="1"/>
        </w:numPr>
        <w:rPr>
          <w:sz w:val="22"/>
          <w:szCs w:val="22"/>
        </w:rPr>
      </w:pPr>
      <w:r w:rsidRPr="00AD717D">
        <w:rPr>
          <w:sz w:val="22"/>
          <w:szCs w:val="22"/>
        </w:rPr>
        <w:t>The "stand and pivot" approach: even for residents who can't walk, encourage them to stand briefly during transfers (with appropriate support) rather than using a full hoist every time - those few seconds of weight-bearing improve circulation (ensure approval by RN on duty first)</w:t>
      </w:r>
    </w:p>
    <w:p w14:paraId="4906892D" w14:textId="77777777" w:rsidR="00AD717D" w:rsidRPr="00AD717D" w:rsidRDefault="00AD717D" w:rsidP="00AD717D">
      <w:pPr>
        <w:numPr>
          <w:ilvl w:val="3"/>
          <w:numId w:val="1"/>
        </w:numPr>
        <w:rPr>
          <w:sz w:val="22"/>
          <w:szCs w:val="22"/>
        </w:rPr>
      </w:pPr>
      <w:r w:rsidRPr="00AD717D">
        <w:rPr>
          <w:sz w:val="22"/>
          <w:szCs w:val="22"/>
        </w:rPr>
        <w:t>Also encourage residents to stand at the basin while washing hands or brushing teeth rather than sitting, or to stand while folding laundry during activities</w:t>
      </w:r>
    </w:p>
    <w:p w14:paraId="1AC95FE3" w14:textId="77777777" w:rsidR="00AD717D" w:rsidRPr="00AD717D" w:rsidRDefault="00AD717D" w:rsidP="00AD717D">
      <w:pPr>
        <w:numPr>
          <w:ilvl w:val="3"/>
          <w:numId w:val="1"/>
        </w:numPr>
        <w:rPr>
          <w:sz w:val="22"/>
          <w:szCs w:val="22"/>
        </w:rPr>
      </w:pPr>
      <w:r w:rsidRPr="00AD717D">
        <w:rPr>
          <w:sz w:val="22"/>
          <w:szCs w:val="22"/>
        </w:rPr>
        <w:lastRenderedPageBreak/>
        <w:t>Transfer opportunities: if a resident needs a pad change or linen change, use it as a chance to have them stand or move rather than rolling them entirely in bed</w:t>
      </w:r>
    </w:p>
    <w:p w14:paraId="3A704774" w14:textId="77777777" w:rsidR="00AD717D" w:rsidRPr="00AD717D" w:rsidRDefault="00AD717D" w:rsidP="00AD717D">
      <w:pPr>
        <w:numPr>
          <w:ilvl w:val="2"/>
          <w:numId w:val="1"/>
        </w:numPr>
        <w:rPr>
          <w:sz w:val="22"/>
          <w:szCs w:val="22"/>
        </w:rPr>
      </w:pPr>
      <w:r w:rsidRPr="00AD717D">
        <w:rPr>
          <w:sz w:val="22"/>
          <w:szCs w:val="22"/>
        </w:rPr>
        <w:t>Bed exercises while chatting: when delivering meals, medications, or just checking in, spend 30 seconds guiding simple bed exercises like ankle pumps, knee bends, or arm raises while you talk</w:t>
      </w:r>
    </w:p>
    <w:p w14:paraId="00720BA1" w14:textId="77777777" w:rsidR="00AD717D" w:rsidRPr="00AD717D" w:rsidRDefault="00AD717D" w:rsidP="00AD717D">
      <w:pPr>
        <w:numPr>
          <w:ilvl w:val="2"/>
          <w:numId w:val="1"/>
        </w:numPr>
        <w:rPr>
          <w:sz w:val="22"/>
          <w:szCs w:val="22"/>
        </w:rPr>
      </w:pPr>
      <w:r w:rsidRPr="00AD717D">
        <w:rPr>
          <w:sz w:val="22"/>
          <w:szCs w:val="22"/>
        </w:rPr>
        <w:t>Clutter-free paths: help to keep hallways and rooms clear of obstacles that make mobility equipment difficult to manoeuvre – by keeping pathways clear this reduces frustration that discourages mobility attempts</w:t>
      </w:r>
    </w:p>
    <w:p w14:paraId="3234D4D7" w14:textId="77777777" w:rsidR="00AD717D" w:rsidRPr="00AD717D" w:rsidRDefault="00AD717D" w:rsidP="00AD717D">
      <w:pPr>
        <w:numPr>
          <w:ilvl w:val="2"/>
          <w:numId w:val="1"/>
        </w:numPr>
        <w:rPr>
          <w:sz w:val="22"/>
          <w:szCs w:val="22"/>
        </w:rPr>
      </w:pPr>
      <w:r w:rsidRPr="00AD717D">
        <w:rPr>
          <w:sz w:val="22"/>
          <w:szCs w:val="22"/>
        </w:rPr>
        <w:t>The "reach and stretch": When assisting with dressing, encourage residents to reach for their clothes, lift their arms, and participate actively rather than doing everything for them</w:t>
      </w:r>
    </w:p>
    <w:p w14:paraId="2FD5FC2C" w14:textId="77777777" w:rsidR="00AD717D" w:rsidRPr="00AD717D" w:rsidRDefault="00AD717D" w:rsidP="00AD717D">
      <w:pPr>
        <w:numPr>
          <w:ilvl w:val="0"/>
          <w:numId w:val="1"/>
        </w:numPr>
        <w:rPr>
          <w:sz w:val="22"/>
          <w:szCs w:val="22"/>
        </w:rPr>
      </w:pPr>
      <w:r w:rsidRPr="00AD717D">
        <w:rPr>
          <w:sz w:val="22"/>
          <w:szCs w:val="22"/>
        </w:rPr>
        <w:t>Apply and position pressure-relieving devices for residents at risk of wounds (</w:t>
      </w:r>
      <w:r w:rsidRPr="00AD717D">
        <w:rPr>
          <w:b/>
          <w:bCs/>
          <w:sz w:val="22"/>
          <w:szCs w:val="22"/>
        </w:rPr>
        <w:t>PCW’s &amp; Nurses</w:t>
      </w:r>
      <w:r w:rsidRPr="00AD717D">
        <w:rPr>
          <w:sz w:val="22"/>
          <w:szCs w:val="22"/>
        </w:rPr>
        <w:t xml:space="preserve">) </w:t>
      </w:r>
    </w:p>
    <w:p w14:paraId="3F37EE93" w14:textId="77777777" w:rsidR="00AD717D" w:rsidRPr="00AD717D" w:rsidRDefault="00AD717D" w:rsidP="00AD717D">
      <w:pPr>
        <w:numPr>
          <w:ilvl w:val="1"/>
          <w:numId w:val="1"/>
        </w:numPr>
        <w:rPr>
          <w:sz w:val="22"/>
          <w:szCs w:val="22"/>
        </w:rPr>
      </w:pPr>
      <w:r w:rsidRPr="00AD717D">
        <w:rPr>
          <w:sz w:val="22"/>
          <w:szCs w:val="22"/>
        </w:rPr>
        <w:t>Look at the list of all residents who are at high risk of wounds and correctly apply and position pressure relieving devices for them</w:t>
      </w:r>
    </w:p>
    <w:p w14:paraId="5FC863A4" w14:textId="77777777" w:rsidR="00AD717D" w:rsidRPr="00AD717D" w:rsidRDefault="00AD717D" w:rsidP="00AD717D">
      <w:pPr>
        <w:numPr>
          <w:ilvl w:val="1"/>
          <w:numId w:val="1"/>
        </w:numPr>
        <w:rPr>
          <w:sz w:val="22"/>
          <w:szCs w:val="22"/>
        </w:rPr>
      </w:pPr>
      <w:r w:rsidRPr="00AD717D">
        <w:rPr>
          <w:sz w:val="22"/>
          <w:szCs w:val="22"/>
        </w:rPr>
        <w:t>Discuss with a nurse if unsure which device is appropriate or how to apply a pressure relieving device</w:t>
      </w:r>
    </w:p>
    <w:p w14:paraId="25A371D5" w14:textId="77777777" w:rsidR="00AD717D" w:rsidRPr="00AD717D" w:rsidRDefault="00AD717D" w:rsidP="00AD717D">
      <w:pPr>
        <w:numPr>
          <w:ilvl w:val="1"/>
          <w:numId w:val="1"/>
        </w:numPr>
        <w:rPr>
          <w:sz w:val="22"/>
          <w:szCs w:val="22"/>
        </w:rPr>
      </w:pPr>
      <w:r w:rsidRPr="00AD717D">
        <w:rPr>
          <w:sz w:val="22"/>
          <w:szCs w:val="22"/>
        </w:rPr>
        <w:t xml:space="preserve">Devices may include: </w:t>
      </w:r>
    </w:p>
    <w:p w14:paraId="0A52B766" w14:textId="77777777" w:rsidR="00AD717D" w:rsidRPr="00AD717D" w:rsidRDefault="00AD717D" w:rsidP="00AD717D">
      <w:pPr>
        <w:numPr>
          <w:ilvl w:val="2"/>
          <w:numId w:val="1"/>
        </w:numPr>
        <w:rPr>
          <w:sz w:val="22"/>
          <w:szCs w:val="22"/>
        </w:rPr>
      </w:pPr>
      <w:r w:rsidRPr="00AD717D">
        <w:rPr>
          <w:sz w:val="22"/>
          <w:szCs w:val="22"/>
        </w:rPr>
        <w:t>Pressure relieving mattress</w:t>
      </w:r>
    </w:p>
    <w:p w14:paraId="22526E51" w14:textId="77777777" w:rsidR="00AD717D" w:rsidRPr="00AD717D" w:rsidRDefault="00AD717D" w:rsidP="00AD717D">
      <w:pPr>
        <w:numPr>
          <w:ilvl w:val="2"/>
          <w:numId w:val="1"/>
        </w:numPr>
        <w:rPr>
          <w:sz w:val="22"/>
          <w:szCs w:val="22"/>
        </w:rPr>
      </w:pPr>
      <w:r w:rsidRPr="00AD717D">
        <w:rPr>
          <w:sz w:val="22"/>
          <w:szCs w:val="22"/>
        </w:rPr>
        <w:t>Pressure-relieving cushions, hoists and foam wedges</w:t>
      </w:r>
    </w:p>
    <w:p w14:paraId="4F5EDDFC" w14:textId="77777777" w:rsidR="00AD717D" w:rsidRPr="00AD717D" w:rsidRDefault="00AD717D" w:rsidP="00AD717D">
      <w:pPr>
        <w:numPr>
          <w:ilvl w:val="2"/>
          <w:numId w:val="1"/>
        </w:numPr>
        <w:rPr>
          <w:sz w:val="22"/>
          <w:szCs w:val="22"/>
        </w:rPr>
      </w:pPr>
      <w:r w:rsidRPr="00AD717D">
        <w:rPr>
          <w:sz w:val="22"/>
          <w:szCs w:val="22"/>
        </w:rPr>
        <w:t>Gel or air cushions for wheelchairs</w:t>
      </w:r>
    </w:p>
    <w:p w14:paraId="0576EE1B" w14:textId="77777777" w:rsidR="00AD717D" w:rsidRPr="00AD717D" w:rsidRDefault="00AD717D" w:rsidP="00AD717D">
      <w:pPr>
        <w:numPr>
          <w:ilvl w:val="2"/>
          <w:numId w:val="1"/>
        </w:numPr>
        <w:rPr>
          <w:sz w:val="22"/>
          <w:szCs w:val="22"/>
        </w:rPr>
      </w:pPr>
      <w:r w:rsidRPr="00AD717D">
        <w:rPr>
          <w:sz w:val="22"/>
          <w:szCs w:val="22"/>
        </w:rPr>
        <w:t>More appropriate couches and armchairs to support backs and buttocks</w:t>
      </w:r>
    </w:p>
    <w:p w14:paraId="3E994851" w14:textId="77777777" w:rsidR="00AD717D" w:rsidRPr="00AD717D" w:rsidRDefault="00AD717D" w:rsidP="00AD717D">
      <w:pPr>
        <w:numPr>
          <w:ilvl w:val="2"/>
          <w:numId w:val="1"/>
        </w:numPr>
        <w:rPr>
          <w:sz w:val="22"/>
          <w:szCs w:val="22"/>
        </w:rPr>
      </w:pPr>
      <w:r w:rsidRPr="00AD717D">
        <w:rPr>
          <w:sz w:val="22"/>
          <w:szCs w:val="22"/>
        </w:rPr>
        <w:t>Protective footwear, heel protectors</w:t>
      </w:r>
    </w:p>
    <w:p w14:paraId="19782258" w14:textId="77777777" w:rsidR="00AD717D" w:rsidRPr="00AD717D" w:rsidRDefault="00AD717D" w:rsidP="00AD717D">
      <w:pPr>
        <w:numPr>
          <w:ilvl w:val="2"/>
          <w:numId w:val="1"/>
        </w:numPr>
        <w:rPr>
          <w:sz w:val="22"/>
          <w:szCs w:val="22"/>
        </w:rPr>
      </w:pPr>
      <w:r w:rsidRPr="00AD717D">
        <w:rPr>
          <w:sz w:val="22"/>
          <w:szCs w:val="22"/>
        </w:rPr>
        <w:t xml:space="preserve">Off-loading devices </w:t>
      </w:r>
    </w:p>
    <w:p w14:paraId="30CA586C" w14:textId="77777777" w:rsidR="00AD717D" w:rsidRPr="00AD717D" w:rsidRDefault="00AD717D" w:rsidP="00AD717D">
      <w:pPr>
        <w:numPr>
          <w:ilvl w:val="1"/>
          <w:numId w:val="1"/>
        </w:numPr>
        <w:rPr>
          <w:sz w:val="22"/>
          <w:szCs w:val="22"/>
        </w:rPr>
      </w:pPr>
      <w:r w:rsidRPr="00AD717D">
        <w:rPr>
          <w:sz w:val="22"/>
          <w:szCs w:val="22"/>
        </w:rPr>
        <w:t>Equipment spot checks: do a quick daily walk-through to ensure pressure-relieving cushions and heel protectors are being used correctly and haven't been removed; also spot check for correct mattress setting (weight setting)</w:t>
      </w:r>
    </w:p>
    <w:p w14:paraId="5DAEE187" w14:textId="77777777" w:rsidR="00AD717D" w:rsidRPr="00AD717D" w:rsidRDefault="00AD717D" w:rsidP="00AD717D">
      <w:pPr>
        <w:numPr>
          <w:ilvl w:val="1"/>
          <w:numId w:val="1"/>
        </w:numPr>
        <w:rPr>
          <w:sz w:val="22"/>
          <w:szCs w:val="22"/>
        </w:rPr>
      </w:pPr>
      <w:r w:rsidRPr="00AD717D">
        <w:rPr>
          <w:sz w:val="22"/>
          <w:szCs w:val="22"/>
        </w:rPr>
        <w:t>Equipment consistency: once a pressure-relieving cushion or device is assigned to a resident, ensure it follows them everywhere - chair, wheelchair, dining room – also ensure the device is not shared with another resident</w:t>
      </w:r>
    </w:p>
    <w:p w14:paraId="190EDE06" w14:textId="77777777" w:rsidR="00AD717D" w:rsidRPr="00AD717D" w:rsidRDefault="00AD717D" w:rsidP="00AD717D">
      <w:pPr>
        <w:numPr>
          <w:ilvl w:val="1"/>
          <w:numId w:val="1"/>
        </w:numPr>
        <w:rPr>
          <w:sz w:val="22"/>
          <w:szCs w:val="22"/>
        </w:rPr>
      </w:pPr>
      <w:r w:rsidRPr="00AD717D">
        <w:rPr>
          <w:sz w:val="22"/>
          <w:szCs w:val="22"/>
        </w:rPr>
        <w:lastRenderedPageBreak/>
        <w:t>Advocate for equipment upgrades: for residents with stage 3-4 injuries or deep tissue injuries, advocate immediately for higher-specification pressure-relieving mattresses rather than waiting to see if standard equipment works</w:t>
      </w:r>
    </w:p>
    <w:p w14:paraId="6A6847D2" w14:textId="77777777" w:rsidR="00AD717D" w:rsidRPr="00AD717D" w:rsidRDefault="00AD717D" w:rsidP="00AD717D">
      <w:pPr>
        <w:numPr>
          <w:ilvl w:val="1"/>
          <w:numId w:val="1"/>
        </w:numPr>
        <w:rPr>
          <w:sz w:val="22"/>
          <w:szCs w:val="22"/>
        </w:rPr>
      </w:pPr>
      <w:r w:rsidRPr="00AD717D">
        <w:rPr>
          <w:sz w:val="22"/>
          <w:szCs w:val="22"/>
        </w:rPr>
        <w:t>The "no donut" rule: never use ring or donut-shaped cushions as they actually reduce blood flow to the area and worsen wounds</w:t>
      </w:r>
    </w:p>
    <w:p w14:paraId="3D98339B" w14:textId="77777777" w:rsidR="00AD717D" w:rsidRPr="00AD717D" w:rsidRDefault="00AD717D" w:rsidP="00AD717D">
      <w:pPr>
        <w:numPr>
          <w:ilvl w:val="0"/>
          <w:numId w:val="1"/>
        </w:numPr>
        <w:rPr>
          <w:sz w:val="22"/>
          <w:szCs w:val="22"/>
        </w:rPr>
      </w:pPr>
      <w:r w:rsidRPr="00AD717D">
        <w:rPr>
          <w:sz w:val="22"/>
          <w:szCs w:val="22"/>
        </w:rPr>
        <w:t>Help provide nutrition and hydration support to residents at risk of wounds (</w:t>
      </w:r>
      <w:r w:rsidRPr="00AD717D">
        <w:rPr>
          <w:b/>
          <w:bCs/>
          <w:sz w:val="22"/>
          <w:szCs w:val="22"/>
        </w:rPr>
        <w:t>PCW’s &amp; Nurses</w:t>
      </w:r>
      <w:r w:rsidRPr="00AD717D">
        <w:rPr>
          <w:sz w:val="22"/>
          <w:szCs w:val="22"/>
        </w:rPr>
        <w:t xml:space="preserve">) </w:t>
      </w:r>
    </w:p>
    <w:p w14:paraId="1300A5DE" w14:textId="77777777" w:rsidR="00AD717D" w:rsidRPr="00AD717D" w:rsidRDefault="00AD717D" w:rsidP="00AD717D">
      <w:pPr>
        <w:numPr>
          <w:ilvl w:val="1"/>
          <w:numId w:val="1"/>
        </w:numPr>
        <w:rPr>
          <w:sz w:val="22"/>
          <w:szCs w:val="22"/>
        </w:rPr>
      </w:pPr>
      <w:r w:rsidRPr="00AD717D">
        <w:rPr>
          <w:sz w:val="22"/>
          <w:szCs w:val="22"/>
        </w:rPr>
        <w:t>Look at the list of all residents who are at high risk of wounds and encourage them to consume meals and fluids, report poor appetite or intake to nurses, and assist with feeding when needed</w:t>
      </w:r>
    </w:p>
    <w:p w14:paraId="1AE7DFFC" w14:textId="77777777" w:rsidR="00AD717D" w:rsidRPr="00AD717D" w:rsidRDefault="00AD717D" w:rsidP="00AD717D">
      <w:pPr>
        <w:numPr>
          <w:ilvl w:val="1"/>
          <w:numId w:val="1"/>
        </w:numPr>
        <w:rPr>
          <w:sz w:val="22"/>
          <w:szCs w:val="22"/>
        </w:rPr>
      </w:pPr>
      <w:r w:rsidRPr="00AD717D">
        <w:rPr>
          <w:sz w:val="22"/>
          <w:szCs w:val="22"/>
        </w:rPr>
        <w:t>Administer prescribed nutritional supplements - nutritional supplements are initiated following RN assessment and GP/dietitian authorisation; PCWs may assist with administration only when prescribed and documented</w:t>
      </w:r>
    </w:p>
    <w:p w14:paraId="4C889213" w14:textId="77777777" w:rsidR="00AD717D" w:rsidRPr="00AD717D" w:rsidRDefault="00AD717D" w:rsidP="00AD717D">
      <w:pPr>
        <w:numPr>
          <w:ilvl w:val="1"/>
          <w:numId w:val="1"/>
        </w:numPr>
        <w:rPr>
          <w:sz w:val="22"/>
          <w:szCs w:val="22"/>
        </w:rPr>
      </w:pPr>
      <w:r w:rsidRPr="00AD717D">
        <w:rPr>
          <w:sz w:val="22"/>
          <w:szCs w:val="22"/>
        </w:rPr>
        <w:t>Hydration rounds: offer water frequently, particularly during routine care, medication administration and room visits (for residents with existing wounds or at risk of wounds); take note of fluid restrictions</w:t>
      </w:r>
    </w:p>
    <w:p w14:paraId="2E58C057" w14:textId="77777777" w:rsidR="00AD717D" w:rsidRPr="00AD717D" w:rsidRDefault="00AD717D" w:rsidP="00AD717D">
      <w:pPr>
        <w:numPr>
          <w:ilvl w:val="1"/>
          <w:numId w:val="1"/>
        </w:numPr>
        <w:rPr>
          <w:sz w:val="22"/>
          <w:szCs w:val="22"/>
        </w:rPr>
      </w:pPr>
      <w:r w:rsidRPr="00AD717D">
        <w:rPr>
          <w:sz w:val="22"/>
          <w:szCs w:val="22"/>
        </w:rPr>
        <w:t>Snack encouragement: offer small, protein-rich snacks between meals (cheese, yogurt, nuts) to residents with existing wounds or at risk of wounds</w:t>
      </w:r>
    </w:p>
    <w:p w14:paraId="1DD7907D" w14:textId="77777777" w:rsidR="00AD717D" w:rsidRPr="00AD717D" w:rsidRDefault="00AD717D" w:rsidP="00AD717D">
      <w:pPr>
        <w:numPr>
          <w:ilvl w:val="1"/>
          <w:numId w:val="1"/>
        </w:numPr>
        <w:rPr>
          <w:sz w:val="22"/>
          <w:szCs w:val="22"/>
        </w:rPr>
      </w:pPr>
      <w:r w:rsidRPr="00AD717D">
        <w:rPr>
          <w:sz w:val="22"/>
          <w:szCs w:val="22"/>
        </w:rPr>
        <w:t>Meal round observations: walk through the dining room during meals to identify residents who aren't eating well and need assistance</w:t>
      </w:r>
    </w:p>
    <w:p w14:paraId="71CEDECD" w14:textId="77777777" w:rsidR="00AD717D" w:rsidRDefault="00AD717D" w:rsidP="00AD717D">
      <w:pPr>
        <w:numPr>
          <w:ilvl w:val="1"/>
          <w:numId w:val="1"/>
        </w:numPr>
        <w:rPr>
          <w:sz w:val="22"/>
          <w:szCs w:val="22"/>
        </w:rPr>
      </w:pPr>
      <w:r w:rsidRPr="00AD717D">
        <w:rPr>
          <w:sz w:val="22"/>
          <w:szCs w:val="22"/>
        </w:rPr>
        <w:t>Protein priority: actively encourage high-protein foods at every meal for residents with wounds and pressure injuries - offer meat, eggs or dairy first before other foods as per care plan and dietary recommendations</w:t>
      </w:r>
    </w:p>
    <w:p w14:paraId="677F634C" w14:textId="77777777" w:rsidR="00B643EE" w:rsidRDefault="00B643EE" w:rsidP="00AD717D">
      <w:pPr>
        <w:rPr>
          <w:sz w:val="22"/>
          <w:szCs w:val="22"/>
        </w:rPr>
      </w:pPr>
    </w:p>
    <w:p w14:paraId="5C98C7DF" w14:textId="14DC6E47" w:rsidR="00AD717D" w:rsidRPr="00AD717D" w:rsidRDefault="00AD717D" w:rsidP="00AD717D">
      <w:pPr>
        <w:rPr>
          <w:b/>
          <w:bCs/>
          <w:color w:val="01A0D2"/>
          <w:sz w:val="28"/>
          <w:szCs w:val="28"/>
        </w:rPr>
      </w:pPr>
      <w:r w:rsidRPr="00AD717D">
        <w:rPr>
          <w:b/>
          <w:bCs/>
          <w:color w:val="01A0D2"/>
          <w:sz w:val="28"/>
          <w:szCs w:val="28"/>
        </w:rPr>
        <w:t>Nurses</w:t>
      </w:r>
    </w:p>
    <w:p w14:paraId="264EA0F4" w14:textId="77777777" w:rsidR="00AD717D" w:rsidRPr="00AD717D" w:rsidRDefault="00AD717D" w:rsidP="00AD717D">
      <w:pPr>
        <w:pStyle w:val="NoSpacing"/>
        <w:numPr>
          <w:ilvl w:val="0"/>
          <w:numId w:val="1"/>
        </w:numPr>
        <w:rPr>
          <w:sz w:val="22"/>
          <w:szCs w:val="22"/>
        </w:rPr>
      </w:pPr>
      <w:r w:rsidRPr="00AD717D">
        <w:rPr>
          <w:sz w:val="22"/>
          <w:szCs w:val="22"/>
        </w:rPr>
        <w:t xml:space="preserve">Complete pressure injury risk assessments frequently </w:t>
      </w:r>
    </w:p>
    <w:p w14:paraId="31818144" w14:textId="77777777" w:rsidR="00AD717D" w:rsidRPr="00AD717D" w:rsidRDefault="00AD717D" w:rsidP="00AD717D">
      <w:pPr>
        <w:pStyle w:val="NoSpacing"/>
        <w:numPr>
          <w:ilvl w:val="1"/>
          <w:numId w:val="1"/>
        </w:numPr>
        <w:rPr>
          <w:sz w:val="22"/>
          <w:szCs w:val="22"/>
        </w:rPr>
      </w:pPr>
      <w:r w:rsidRPr="00AD717D">
        <w:rPr>
          <w:sz w:val="22"/>
          <w:szCs w:val="22"/>
        </w:rPr>
        <w:t xml:space="preserve">Complete validated pressure injury risk assessment (Braden) on all residents on admission, during care plan reviews or when resident’s condition changes (e.g., changes to mobility, care needs); identify high-risk individuals (with high risk of wounds) </w:t>
      </w:r>
    </w:p>
    <w:p w14:paraId="5048D243" w14:textId="77777777" w:rsidR="00AD717D" w:rsidRPr="00AD717D" w:rsidRDefault="00AD717D" w:rsidP="00AD717D">
      <w:pPr>
        <w:pStyle w:val="NoSpacing"/>
        <w:numPr>
          <w:ilvl w:val="1"/>
          <w:numId w:val="1"/>
        </w:numPr>
        <w:rPr>
          <w:sz w:val="22"/>
          <w:szCs w:val="22"/>
        </w:rPr>
      </w:pPr>
      <w:r w:rsidRPr="00AD717D">
        <w:rPr>
          <w:sz w:val="22"/>
          <w:szCs w:val="22"/>
        </w:rPr>
        <w:t xml:space="preserve">Check the pressure injury risk assessment daily, and help ensure it is actioned into daily care planning </w:t>
      </w:r>
    </w:p>
    <w:p w14:paraId="14B735E6" w14:textId="77777777" w:rsidR="00AD717D" w:rsidRPr="00AD717D" w:rsidRDefault="00AD717D" w:rsidP="00AD717D">
      <w:pPr>
        <w:pStyle w:val="NoSpacing"/>
        <w:numPr>
          <w:ilvl w:val="2"/>
          <w:numId w:val="1"/>
        </w:numPr>
        <w:rPr>
          <w:sz w:val="22"/>
          <w:szCs w:val="22"/>
        </w:rPr>
      </w:pPr>
      <w:r w:rsidRPr="00AD717D">
        <w:rPr>
          <w:sz w:val="22"/>
          <w:szCs w:val="22"/>
        </w:rPr>
        <w:t xml:space="preserve">Residents identified as high risk are to be checked for skin changes daily, treated according to the care plan and supported to prevent pressure injuries through </w:t>
      </w:r>
      <w:r w:rsidRPr="00AD717D">
        <w:rPr>
          <w:sz w:val="22"/>
          <w:szCs w:val="22"/>
        </w:rPr>
        <w:lastRenderedPageBreak/>
        <w:t>pressure relieving devices, nutrition, hydration, mobility promotion and skin integrity interventions (e.g., moisturising or implementing a skin hygiene plan)</w:t>
      </w:r>
    </w:p>
    <w:p w14:paraId="539B7F10" w14:textId="77777777" w:rsidR="00AD717D" w:rsidRPr="00AD717D" w:rsidRDefault="00AD717D" w:rsidP="00AD717D">
      <w:pPr>
        <w:pStyle w:val="NoSpacing"/>
        <w:numPr>
          <w:ilvl w:val="1"/>
          <w:numId w:val="1"/>
        </w:numPr>
        <w:rPr>
          <w:sz w:val="22"/>
          <w:szCs w:val="22"/>
        </w:rPr>
      </w:pPr>
      <w:r w:rsidRPr="00AD717D">
        <w:rPr>
          <w:sz w:val="22"/>
          <w:szCs w:val="22"/>
        </w:rPr>
        <w:t xml:space="preserve">Undertake preventative lower limb skin assessments as part of the Braden Risk Assessment where clinically indicated or contract / outsource to wound specialist – this identifies skin, vascular, lymphatic, neuropathic, and other relevant deficits  </w:t>
      </w:r>
    </w:p>
    <w:p w14:paraId="0F665FBC" w14:textId="77777777" w:rsidR="00AD717D" w:rsidRPr="00AD717D" w:rsidRDefault="00AD717D" w:rsidP="00AD717D">
      <w:pPr>
        <w:pStyle w:val="NoSpacing"/>
        <w:numPr>
          <w:ilvl w:val="2"/>
          <w:numId w:val="1"/>
        </w:numPr>
        <w:rPr>
          <w:sz w:val="22"/>
          <w:szCs w:val="22"/>
        </w:rPr>
      </w:pPr>
      <w:r w:rsidRPr="00AD717D">
        <w:rPr>
          <w:sz w:val="22"/>
          <w:szCs w:val="22"/>
        </w:rPr>
        <w:t>For tips on preventive lower limb skin assessments please contact your CCC</w:t>
      </w:r>
    </w:p>
    <w:p w14:paraId="65735762" w14:textId="77777777" w:rsidR="00AD717D" w:rsidRPr="00AD717D" w:rsidRDefault="00AD717D" w:rsidP="00AD717D">
      <w:pPr>
        <w:pStyle w:val="NoSpacing"/>
        <w:numPr>
          <w:ilvl w:val="0"/>
          <w:numId w:val="1"/>
        </w:numPr>
        <w:rPr>
          <w:sz w:val="22"/>
          <w:szCs w:val="22"/>
        </w:rPr>
      </w:pPr>
      <w:r w:rsidRPr="00AD717D">
        <w:rPr>
          <w:sz w:val="22"/>
          <w:szCs w:val="22"/>
        </w:rPr>
        <w:t xml:space="preserve">Undertake comprehensive skin assessments frequently </w:t>
      </w:r>
    </w:p>
    <w:p w14:paraId="14EC2B43" w14:textId="77777777" w:rsidR="00AD717D" w:rsidRPr="00AD717D" w:rsidRDefault="00AD717D" w:rsidP="00AD717D">
      <w:pPr>
        <w:pStyle w:val="NoSpacing"/>
        <w:numPr>
          <w:ilvl w:val="1"/>
          <w:numId w:val="1"/>
        </w:numPr>
        <w:rPr>
          <w:sz w:val="22"/>
          <w:szCs w:val="22"/>
        </w:rPr>
      </w:pPr>
      <w:r w:rsidRPr="00AD717D">
        <w:rPr>
          <w:sz w:val="22"/>
          <w:szCs w:val="22"/>
        </w:rPr>
        <w:t xml:space="preserve">Conduct comprehensive skin inspections on admission of all residents and regularly thereafter (at minimum monthly), and document findings using the Skin Hair and Nails Assessment Form </w:t>
      </w:r>
    </w:p>
    <w:p w14:paraId="434468F4" w14:textId="77777777" w:rsidR="00AD717D" w:rsidRPr="00AD717D" w:rsidRDefault="00AD717D" w:rsidP="00AD717D">
      <w:pPr>
        <w:pStyle w:val="NoSpacing"/>
        <w:numPr>
          <w:ilvl w:val="2"/>
          <w:numId w:val="1"/>
        </w:numPr>
        <w:rPr>
          <w:sz w:val="22"/>
          <w:szCs w:val="22"/>
        </w:rPr>
      </w:pPr>
      <w:r w:rsidRPr="00AD717D">
        <w:rPr>
          <w:sz w:val="22"/>
          <w:szCs w:val="22"/>
        </w:rPr>
        <w:t>Measure and photograph pressure injuries, assess stage/category, tissue type, exudate, and surrounding skin condition, and maintain detailed wound care records on the Wound Chart</w:t>
      </w:r>
    </w:p>
    <w:p w14:paraId="327B3AA6" w14:textId="77777777" w:rsidR="00AD717D" w:rsidRPr="00AD717D" w:rsidRDefault="00AD717D" w:rsidP="00AD717D">
      <w:pPr>
        <w:pStyle w:val="NoSpacing"/>
        <w:numPr>
          <w:ilvl w:val="2"/>
          <w:numId w:val="1"/>
        </w:numPr>
        <w:rPr>
          <w:sz w:val="22"/>
          <w:szCs w:val="22"/>
        </w:rPr>
      </w:pPr>
      <w:r w:rsidRPr="00AD717D">
        <w:rPr>
          <w:sz w:val="22"/>
          <w:szCs w:val="22"/>
        </w:rPr>
        <w:t>Photography consistency: take photos from the same angle and distance each time, using a ruler for scale, to accurately track even small improvements that encourage continued intervention</w:t>
      </w:r>
    </w:p>
    <w:p w14:paraId="3C85BC42" w14:textId="77777777" w:rsidR="00AD717D" w:rsidRPr="00AD717D" w:rsidRDefault="00AD717D" w:rsidP="00AD717D">
      <w:pPr>
        <w:pStyle w:val="NoSpacing"/>
        <w:numPr>
          <w:ilvl w:val="1"/>
          <w:numId w:val="1"/>
        </w:numPr>
        <w:rPr>
          <w:sz w:val="22"/>
          <w:szCs w:val="22"/>
        </w:rPr>
      </w:pPr>
      <w:r w:rsidRPr="00AD717D">
        <w:rPr>
          <w:sz w:val="22"/>
          <w:szCs w:val="22"/>
        </w:rPr>
        <w:t>Assess for and arrange specialised pressure-relieving mattresses, overlays, cushions, and positioning devices based on individual risk and needs</w:t>
      </w:r>
    </w:p>
    <w:p w14:paraId="71941487" w14:textId="77777777" w:rsidR="00AD717D" w:rsidRPr="00AD717D" w:rsidRDefault="00AD717D" w:rsidP="00AD717D">
      <w:pPr>
        <w:pStyle w:val="NoSpacing"/>
        <w:numPr>
          <w:ilvl w:val="1"/>
          <w:numId w:val="1"/>
        </w:numPr>
        <w:rPr>
          <w:sz w:val="22"/>
          <w:szCs w:val="22"/>
        </w:rPr>
      </w:pPr>
      <w:r w:rsidRPr="00AD717D">
        <w:rPr>
          <w:sz w:val="22"/>
          <w:szCs w:val="22"/>
        </w:rPr>
        <w:t>The "5-second scan": during medication rounds or brief interactions, do a quick visual check of commonly affected areas (heels, sacrum, ears if using oxygen) on high-risk residents</w:t>
      </w:r>
    </w:p>
    <w:p w14:paraId="58E4761A" w14:textId="77777777" w:rsidR="00AD717D" w:rsidRPr="00AD717D" w:rsidRDefault="00AD717D" w:rsidP="00AD717D">
      <w:pPr>
        <w:pStyle w:val="NoSpacing"/>
        <w:numPr>
          <w:ilvl w:val="1"/>
          <w:numId w:val="1"/>
        </w:numPr>
        <w:rPr>
          <w:sz w:val="22"/>
          <w:szCs w:val="22"/>
        </w:rPr>
      </w:pPr>
      <w:r w:rsidRPr="00AD717D">
        <w:rPr>
          <w:sz w:val="22"/>
          <w:szCs w:val="22"/>
        </w:rPr>
        <w:t xml:space="preserve">“Healing huddles”: Spend 2 minutes at each shift handover specifically discussing all residents with pressure injuries and any care plan adjustments needed </w:t>
      </w:r>
    </w:p>
    <w:p w14:paraId="4F93B569" w14:textId="77777777" w:rsidR="00AD717D" w:rsidRPr="00AD717D" w:rsidRDefault="00AD717D" w:rsidP="00AD717D">
      <w:pPr>
        <w:pStyle w:val="NoSpacing"/>
        <w:numPr>
          <w:ilvl w:val="1"/>
          <w:numId w:val="1"/>
        </w:numPr>
        <w:rPr>
          <w:sz w:val="22"/>
          <w:szCs w:val="22"/>
        </w:rPr>
      </w:pPr>
      <w:r w:rsidRPr="00AD717D">
        <w:rPr>
          <w:sz w:val="22"/>
          <w:szCs w:val="22"/>
        </w:rPr>
        <w:t xml:space="preserve">For more tips on undertaking skin assessments please contact your CCC </w:t>
      </w:r>
    </w:p>
    <w:p w14:paraId="70A3618C" w14:textId="77777777" w:rsidR="00AD717D" w:rsidRPr="00AD717D" w:rsidRDefault="00AD717D" w:rsidP="00AD717D">
      <w:pPr>
        <w:pStyle w:val="NoSpacing"/>
        <w:numPr>
          <w:ilvl w:val="0"/>
          <w:numId w:val="1"/>
        </w:numPr>
        <w:rPr>
          <w:sz w:val="22"/>
          <w:szCs w:val="22"/>
        </w:rPr>
      </w:pPr>
      <w:r w:rsidRPr="00AD717D">
        <w:rPr>
          <w:sz w:val="22"/>
          <w:szCs w:val="22"/>
        </w:rPr>
        <w:t xml:space="preserve">Develop individualised pressure injury prevention and treatment plans for high-risk residents </w:t>
      </w:r>
    </w:p>
    <w:p w14:paraId="46E220FC" w14:textId="77777777" w:rsidR="00AD717D" w:rsidRPr="00AD717D" w:rsidRDefault="00AD717D" w:rsidP="00AD717D">
      <w:pPr>
        <w:pStyle w:val="NoSpacing"/>
        <w:numPr>
          <w:ilvl w:val="1"/>
          <w:numId w:val="1"/>
        </w:numPr>
        <w:rPr>
          <w:sz w:val="22"/>
          <w:szCs w:val="22"/>
        </w:rPr>
      </w:pPr>
      <w:r w:rsidRPr="00AD717D">
        <w:rPr>
          <w:sz w:val="22"/>
          <w:szCs w:val="22"/>
        </w:rPr>
        <w:t>Create individualised pressure injury prevention and treatment plans based on risk assessment findings (for all high-risk residents) or otherwise contract or outsource to wound specialists</w:t>
      </w:r>
    </w:p>
    <w:p w14:paraId="6C183764" w14:textId="77777777" w:rsidR="00AD717D" w:rsidRPr="00AD717D" w:rsidRDefault="00AD717D" w:rsidP="00AD717D">
      <w:pPr>
        <w:pStyle w:val="NoSpacing"/>
        <w:numPr>
          <w:ilvl w:val="2"/>
          <w:numId w:val="1"/>
        </w:numPr>
        <w:rPr>
          <w:sz w:val="22"/>
          <w:szCs w:val="22"/>
        </w:rPr>
      </w:pPr>
      <w:r w:rsidRPr="00AD717D">
        <w:rPr>
          <w:sz w:val="22"/>
          <w:szCs w:val="22"/>
        </w:rPr>
        <w:t xml:space="preserve">Plans to include repositioning schedules, equipment needs and nutritional requirements </w:t>
      </w:r>
    </w:p>
    <w:p w14:paraId="7811DAFB" w14:textId="77777777" w:rsidR="00AD717D" w:rsidRPr="00AD717D" w:rsidRDefault="00AD717D" w:rsidP="00AD717D">
      <w:pPr>
        <w:pStyle w:val="NoSpacing"/>
        <w:numPr>
          <w:ilvl w:val="2"/>
          <w:numId w:val="1"/>
        </w:numPr>
        <w:rPr>
          <w:sz w:val="22"/>
          <w:szCs w:val="22"/>
        </w:rPr>
      </w:pPr>
      <w:r w:rsidRPr="00AD717D">
        <w:rPr>
          <w:sz w:val="22"/>
          <w:szCs w:val="22"/>
        </w:rPr>
        <w:t xml:space="preserve">Plan should incorporate appropriate recommendations for minimising pain and preventing and managing wound-related infection and cross infection </w:t>
      </w:r>
    </w:p>
    <w:p w14:paraId="600ABF80" w14:textId="77777777" w:rsidR="00AD717D" w:rsidRPr="00AD717D" w:rsidRDefault="00AD717D" w:rsidP="00AD717D">
      <w:pPr>
        <w:pStyle w:val="NoSpacing"/>
        <w:numPr>
          <w:ilvl w:val="3"/>
          <w:numId w:val="1"/>
        </w:numPr>
        <w:rPr>
          <w:sz w:val="22"/>
          <w:szCs w:val="22"/>
        </w:rPr>
      </w:pPr>
      <w:r w:rsidRPr="00AD717D">
        <w:rPr>
          <w:sz w:val="22"/>
          <w:szCs w:val="22"/>
        </w:rPr>
        <w:t xml:space="preserve">For tips on minimising pain and preventing wound-related infections contact your CCC </w:t>
      </w:r>
    </w:p>
    <w:p w14:paraId="17617622" w14:textId="77777777" w:rsidR="00AD717D" w:rsidRPr="00AD717D" w:rsidRDefault="00AD717D" w:rsidP="00AD717D">
      <w:pPr>
        <w:pStyle w:val="NoSpacing"/>
        <w:numPr>
          <w:ilvl w:val="1"/>
          <w:numId w:val="1"/>
        </w:numPr>
        <w:rPr>
          <w:sz w:val="22"/>
          <w:szCs w:val="22"/>
        </w:rPr>
      </w:pPr>
      <w:r w:rsidRPr="00AD717D">
        <w:rPr>
          <w:sz w:val="22"/>
          <w:szCs w:val="22"/>
        </w:rPr>
        <w:t>"Touch and turn" reminders: when reviewing care plans or medication charts, verify the last documented position change time and prompt care workers if overdue</w:t>
      </w:r>
    </w:p>
    <w:p w14:paraId="10FDA7A8" w14:textId="77777777" w:rsidR="00AD717D" w:rsidRPr="00AD717D" w:rsidRDefault="00AD717D" w:rsidP="00AD717D">
      <w:pPr>
        <w:pStyle w:val="NoSpacing"/>
        <w:numPr>
          <w:ilvl w:val="1"/>
          <w:numId w:val="1"/>
        </w:numPr>
        <w:rPr>
          <w:sz w:val="22"/>
          <w:szCs w:val="22"/>
        </w:rPr>
      </w:pPr>
      <w:r w:rsidRPr="00AD717D">
        <w:rPr>
          <w:sz w:val="22"/>
          <w:szCs w:val="22"/>
        </w:rPr>
        <w:t>Graduated mobility goals: set small, achievable daily goals in care plans - "walk to bathroom independently twice daily" rather than vague "encourage mobility" - staff and residents know exactly what to aim for</w:t>
      </w:r>
    </w:p>
    <w:p w14:paraId="6E159F6F" w14:textId="77777777" w:rsidR="00AD717D" w:rsidRPr="00AD717D" w:rsidRDefault="00AD717D" w:rsidP="00AD717D">
      <w:pPr>
        <w:pStyle w:val="NoSpacing"/>
        <w:numPr>
          <w:ilvl w:val="1"/>
          <w:numId w:val="1"/>
        </w:numPr>
        <w:rPr>
          <w:sz w:val="22"/>
          <w:szCs w:val="22"/>
        </w:rPr>
      </w:pPr>
      <w:r w:rsidRPr="00AD717D">
        <w:rPr>
          <w:sz w:val="22"/>
          <w:szCs w:val="22"/>
        </w:rPr>
        <w:lastRenderedPageBreak/>
        <w:t>Review restricting orders: regularly review whether bed rest orders are still necessary or if activity can be safely advanced - residents often remain restricted longer than medically required</w:t>
      </w:r>
    </w:p>
    <w:p w14:paraId="4E92697F" w14:textId="77777777" w:rsidR="00AD717D" w:rsidRPr="00AD717D" w:rsidRDefault="00AD717D" w:rsidP="00AD717D">
      <w:pPr>
        <w:pStyle w:val="NoSpacing"/>
        <w:numPr>
          <w:ilvl w:val="1"/>
          <w:numId w:val="1"/>
        </w:numPr>
        <w:rPr>
          <w:sz w:val="22"/>
          <w:szCs w:val="22"/>
        </w:rPr>
      </w:pPr>
      <w:r w:rsidRPr="00AD717D">
        <w:rPr>
          <w:sz w:val="22"/>
          <w:szCs w:val="22"/>
        </w:rPr>
        <w:t>Evaluate the appropriateness of incorporating adjunctive biophysical technologies used to stimulate wound healing (e.g. negative pressure wound therapy, electrical stimulation, ultrasound and electromagnetic treatment) into the individual’s wound management plan</w:t>
      </w:r>
    </w:p>
    <w:p w14:paraId="61E616DC" w14:textId="77777777" w:rsidR="00AD717D" w:rsidRPr="00AD717D" w:rsidRDefault="00AD717D" w:rsidP="00AD717D">
      <w:pPr>
        <w:pStyle w:val="NoSpacing"/>
        <w:numPr>
          <w:ilvl w:val="1"/>
          <w:numId w:val="1"/>
        </w:numPr>
        <w:rPr>
          <w:sz w:val="22"/>
          <w:szCs w:val="22"/>
        </w:rPr>
      </w:pPr>
      <w:r w:rsidRPr="00AD717D">
        <w:rPr>
          <w:sz w:val="22"/>
          <w:szCs w:val="22"/>
        </w:rPr>
        <w:t>Evaluate the appropriateness of incorporating advanced innovations used to change the biology of the wound (e.g. skin grafts, biological dressings, growth factors) into the individual’s wound management plan</w:t>
      </w:r>
    </w:p>
    <w:p w14:paraId="5307DB13" w14:textId="77777777" w:rsidR="00AD717D" w:rsidRPr="00AD717D" w:rsidRDefault="00AD717D" w:rsidP="00AD717D">
      <w:pPr>
        <w:pStyle w:val="NoSpacing"/>
        <w:numPr>
          <w:ilvl w:val="1"/>
          <w:numId w:val="1"/>
        </w:numPr>
        <w:rPr>
          <w:sz w:val="22"/>
          <w:szCs w:val="22"/>
        </w:rPr>
      </w:pPr>
      <w:r w:rsidRPr="00AD717D">
        <w:rPr>
          <w:sz w:val="22"/>
          <w:szCs w:val="22"/>
        </w:rPr>
        <w:t>For more tips on wound and pressure injury treatment plans, contact your CCC</w:t>
      </w:r>
    </w:p>
    <w:p w14:paraId="6F6C49FB" w14:textId="77777777" w:rsidR="00AD717D" w:rsidRPr="00AD717D" w:rsidRDefault="00AD717D" w:rsidP="00AD717D">
      <w:pPr>
        <w:pStyle w:val="NoSpacing"/>
        <w:rPr>
          <w:sz w:val="22"/>
          <w:szCs w:val="22"/>
        </w:rPr>
      </w:pPr>
    </w:p>
    <w:p w14:paraId="285F1979" w14:textId="77777777" w:rsidR="00AD717D" w:rsidRPr="00AD717D" w:rsidRDefault="00AD717D" w:rsidP="00AD717D">
      <w:pPr>
        <w:pStyle w:val="NoSpacing"/>
        <w:rPr>
          <w:sz w:val="22"/>
          <w:szCs w:val="22"/>
        </w:rPr>
      </w:pPr>
    </w:p>
    <w:p w14:paraId="6360F106" w14:textId="77777777" w:rsidR="00AD717D" w:rsidRPr="00AD717D" w:rsidRDefault="00AD717D" w:rsidP="00AD717D">
      <w:pPr>
        <w:pStyle w:val="NoSpacing"/>
        <w:rPr>
          <w:sz w:val="22"/>
          <w:szCs w:val="22"/>
        </w:rPr>
      </w:pPr>
    </w:p>
    <w:p w14:paraId="190B6A9E" w14:textId="77777777" w:rsidR="00AD717D" w:rsidRPr="00AD717D" w:rsidRDefault="00AD717D" w:rsidP="00AD717D">
      <w:pPr>
        <w:pStyle w:val="NoSpacing"/>
        <w:numPr>
          <w:ilvl w:val="0"/>
          <w:numId w:val="1"/>
        </w:numPr>
        <w:rPr>
          <w:sz w:val="22"/>
          <w:szCs w:val="22"/>
        </w:rPr>
      </w:pPr>
      <w:r w:rsidRPr="00AD717D">
        <w:rPr>
          <w:sz w:val="22"/>
          <w:szCs w:val="22"/>
        </w:rPr>
        <w:t xml:space="preserve">Treat existing wounds and pressure injuries </w:t>
      </w:r>
    </w:p>
    <w:p w14:paraId="6605F767" w14:textId="77777777" w:rsidR="00AD717D" w:rsidRPr="00AD717D" w:rsidRDefault="00AD717D" w:rsidP="00AD717D">
      <w:pPr>
        <w:pStyle w:val="NoSpacing"/>
        <w:numPr>
          <w:ilvl w:val="1"/>
          <w:numId w:val="1"/>
        </w:numPr>
        <w:rPr>
          <w:sz w:val="22"/>
          <w:szCs w:val="22"/>
        </w:rPr>
      </w:pPr>
      <w:r w:rsidRPr="00AD717D">
        <w:rPr>
          <w:sz w:val="22"/>
          <w:szCs w:val="22"/>
        </w:rPr>
        <w:t>Select and apply appropriate wound dressings, perform debridement when qualified and indicated, and modify treatment based on wound progression</w:t>
      </w:r>
    </w:p>
    <w:p w14:paraId="0DF1199D" w14:textId="77777777" w:rsidR="00AD717D" w:rsidRPr="00AD717D" w:rsidRDefault="00AD717D" w:rsidP="00AD717D">
      <w:pPr>
        <w:pStyle w:val="NoSpacing"/>
        <w:numPr>
          <w:ilvl w:val="1"/>
          <w:numId w:val="1"/>
        </w:numPr>
        <w:rPr>
          <w:sz w:val="22"/>
          <w:szCs w:val="22"/>
        </w:rPr>
      </w:pPr>
      <w:r w:rsidRPr="00AD717D">
        <w:rPr>
          <w:sz w:val="22"/>
          <w:szCs w:val="22"/>
        </w:rPr>
        <w:t>Dressing change timing: schedule dressing changes based on the specific product's optimal wear time and exudate levels, not just on routine days (e.g., Monday/Thursday) - some wounds need more or less frequent changes</w:t>
      </w:r>
    </w:p>
    <w:p w14:paraId="757064CA" w14:textId="77777777" w:rsidR="00AD717D" w:rsidRPr="00AD717D" w:rsidRDefault="00AD717D" w:rsidP="00AD717D">
      <w:pPr>
        <w:pStyle w:val="NoSpacing"/>
        <w:numPr>
          <w:ilvl w:val="2"/>
          <w:numId w:val="1"/>
        </w:numPr>
        <w:rPr>
          <w:sz w:val="22"/>
          <w:szCs w:val="22"/>
        </w:rPr>
      </w:pPr>
      <w:r w:rsidRPr="00AD717D">
        <w:rPr>
          <w:sz w:val="22"/>
          <w:szCs w:val="22"/>
        </w:rPr>
        <w:t>Dressing supply checks: keep a small stock of commonly needed dressings readily accessible on the ward to avoid treatment delays</w:t>
      </w:r>
    </w:p>
    <w:p w14:paraId="73D78188" w14:textId="77777777" w:rsidR="00AD717D" w:rsidRPr="00AD717D" w:rsidRDefault="00AD717D" w:rsidP="00AD717D">
      <w:pPr>
        <w:pStyle w:val="NoSpacing"/>
        <w:numPr>
          <w:ilvl w:val="1"/>
          <w:numId w:val="1"/>
        </w:numPr>
        <w:rPr>
          <w:sz w:val="22"/>
          <w:szCs w:val="22"/>
        </w:rPr>
      </w:pPr>
      <w:r w:rsidRPr="00AD717D">
        <w:rPr>
          <w:sz w:val="22"/>
          <w:szCs w:val="22"/>
        </w:rPr>
        <w:t>Pain management before dressing changes: give prescribed pain relief 30 minutes before wound care procedures to reduce stress response and improve cooperation</w:t>
      </w:r>
    </w:p>
    <w:p w14:paraId="2D912AD4" w14:textId="77777777" w:rsidR="00AD717D" w:rsidRPr="00AD717D" w:rsidRDefault="00AD717D" w:rsidP="00AD717D">
      <w:pPr>
        <w:pStyle w:val="NoSpacing"/>
        <w:numPr>
          <w:ilvl w:val="1"/>
          <w:numId w:val="1"/>
        </w:numPr>
        <w:rPr>
          <w:sz w:val="22"/>
          <w:szCs w:val="22"/>
        </w:rPr>
      </w:pPr>
      <w:r w:rsidRPr="00AD717D">
        <w:rPr>
          <w:sz w:val="22"/>
          <w:szCs w:val="22"/>
        </w:rPr>
        <w:t>Ensure effective documentation to track skin condition changes effectively in the Repositioning Chart and/or Wound Chart</w:t>
      </w:r>
    </w:p>
    <w:p w14:paraId="3524DA90" w14:textId="77777777" w:rsidR="00AD717D" w:rsidRPr="00AD717D" w:rsidRDefault="00AD717D" w:rsidP="00AD717D">
      <w:pPr>
        <w:pStyle w:val="NoSpacing"/>
        <w:numPr>
          <w:ilvl w:val="1"/>
          <w:numId w:val="1"/>
        </w:numPr>
        <w:rPr>
          <w:sz w:val="22"/>
          <w:szCs w:val="22"/>
        </w:rPr>
      </w:pPr>
      <w:r w:rsidRPr="00AD717D">
        <w:rPr>
          <w:sz w:val="22"/>
          <w:szCs w:val="22"/>
        </w:rPr>
        <w:t>Moisture balance optimisation: Assess whether the wound bed is too dry or too moist at each dressing change and adjust dressing type accordingly rather than continuing the same product</w:t>
      </w:r>
    </w:p>
    <w:p w14:paraId="61E18E18" w14:textId="77777777" w:rsidR="00AD717D" w:rsidRPr="00AD717D" w:rsidRDefault="00AD717D" w:rsidP="00AD717D">
      <w:pPr>
        <w:pStyle w:val="NoSpacing"/>
        <w:numPr>
          <w:ilvl w:val="1"/>
          <w:numId w:val="1"/>
        </w:numPr>
        <w:rPr>
          <w:sz w:val="22"/>
          <w:szCs w:val="22"/>
        </w:rPr>
      </w:pPr>
      <w:r w:rsidRPr="00AD717D">
        <w:rPr>
          <w:sz w:val="22"/>
          <w:szCs w:val="22"/>
        </w:rPr>
        <w:t>Edge examination: Pay particular attention to the wound edges during assessment - rolled or thickened edges indicate stalled healing and need treatment modification</w:t>
      </w:r>
    </w:p>
    <w:p w14:paraId="25150902" w14:textId="77777777" w:rsidR="00AD717D" w:rsidRPr="00AD717D" w:rsidRDefault="00AD717D" w:rsidP="00AD717D">
      <w:pPr>
        <w:pStyle w:val="NoSpacing"/>
        <w:numPr>
          <w:ilvl w:val="1"/>
          <w:numId w:val="1"/>
        </w:numPr>
        <w:rPr>
          <w:sz w:val="22"/>
          <w:szCs w:val="22"/>
        </w:rPr>
      </w:pPr>
      <w:r w:rsidRPr="00AD717D">
        <w:rPr>
          <w:sz w:val="22"/>
          <w:szCs w:val="22"/>
        </w:rPr>
        <w:t>Debridement opportunities: remove loose, non-viable tissue at every dressing change when safe to do so, even if just gently wiping away slough - don't wait for "formal" debridement sessions</w:t>
      </w:r>
    </w:p>
    <w:p w14:paraId="330766D9" w14:textId="3F71DCC7" w:rsidR="00AD717D" w:rsidRPr="00AD717D" w:rsidRDefault="00AD717D" w:rsidP="00AD717D">
      <w:pPr>
        <w:pStyle w:val="NoSpacing"/>
        <w:numPr>
          <w:ilvl w:val="1"/>
          <w:numId w:val="1"/>
        </w:numPr>
        <w:rPr>
          <w:sz w:val="22"/>
          <w:szCs w:val="22"/>
        </w:rPr>
      </w:pPr>
      <w:r w:rsidRPr="00AD717D">
        <w:rPr>
          <w:sz w:val="22"/>
          <w:szCs w:val="22"/>
        </w:rPr>
        <w:t>Bacterial burden awareness: if a wound shows signs of increased exudate, new odo</w:t>
      </w:r>
      <w:r w:rsidR="00107F69">
        <w:rPr>
          <w:sz w:val="22"/>
          <w:szCs w:val="22"/>
        </w:rPr>
        <w:t>u</w:t>
      </w:r>
      <w:r w:rsidRPr="00AD717D">
        <w:rPr>
          <w:sz w:val="22"/>
          <w:szCs w:val="22"/>
        </w:rPr>
        <w:t>r, or delayed healing, consider antimicrobial dressings rather than waiting for obvious infection</w:t>
      </w:r>
    </w:p>
    <w:p w14:paraId="3E01537F" w14:textId="77777777" w:rsidR="00AD717D" w:rsidRPr="00AD717D" w:rsidRDefault="00AD717D" w:rsidP="00AD717D">
      <w:pPr>
        <w:pStyle w:val="NoSpacing"/>
        <w:numPr>
          <w:ilvl w:val="1"/>
          <w:numId w:val="1"/>
        </w:numPr>
        <w:rPr>
          <w:sz w:val="22"/>
          <w:szCs w:val="22"/>
        </w:rPr>
      </w:pPr>
      <w:r w:rsidRPr="00AD717D">
        <w:rPr>
          <w:sz w:val="22"/>
          <w:szCs w:val="22"/>
        </w:rPr>
        <w:t>Wound cleansing technique: where feasible use warmed saline or wound cleanser (not cold from the bottle), gentle irrigation rather than swabbing (to avoid damaging new tissue) and use moist gauze to lift and remove exudate and loose debris from within and outside the wound</w:t>
      </w:r>
    </w:p>
    <w:p w14:paraId="53ECFF9C" w14:textId="77777777" w:rsidR="00AD717D" w:rsidRPr="00AD717D" w:rsidRDefault="00AD717D" w:rsidP="00AD717D">
      <w:pPr>
        <w:pStyle w:val="NoSpacing"/>
        <w:numPr>
          <w:ilvl w:val="1"/>
          <w:numId w:val="1"/>
        </w:numPr>
        <w:rPr>
          <w:sz w:val="22"/>
          <w:szCs w:val="22"/>
        </w:rPr>
      </w:pPr>
      <w:r w:rsidRPr="00AD717D">
        <w:rPr>
          <w:sz w:val="22"/>
          <w:szCs w:val="22"/>
        </w:rPr>
        <w:lastRenderedPageBreak/>
        <w:t xml:space="preserve">Barrier cream application: use barrier cream as indicated in the resident’s care plan - apply barrier cream or film to intact skin surrounding wounds exposed to moisture (from exudate or incontinence) to prevent wound enlargement </w:t>
      </w:r>
    </w:p>
    <w:p w14:paraId="4616E0A8" w14:textId="77777777" w:rsidR="00AD717D" w:rsidRPr="00AD717D" w:rsidRDefault="00AD717D" w:rsidP="00AD717D">
      <w:pPr>
        <w:pStyle w:val="NoSpacing"/>
        <w:numPr>
          <w:ilvl w:val="2"/>
          <w:numId w:val="1"/>
        </w:numPr>
        <w:rPr>
          <w:sz w:val="22"/>
          <w:szCs w:val="22"/>
        </w:rPr>
      </w:pPr>
      <w:r w:rsidRPr="00AD717D">
        <w:rPr>
          <w:sz w:val="22"/>
          <w:szCs w:val="22"/>
        </w:rPr>
        <w:t>Bedside supplies: keep a small supply of barrier cream, saline, and gloves at the bedside of residents with wounds to enable immediate minor care without searching for supplies</w:t>
      </w:r>
    </w:p>
    <w:p w14:paraId="76B576D4" w14:textId="77777777" w:rsidR="00AD717D" w:rsidRPr="00AD717D" w:rsidRDefault="00AD717D" w:rsidP="00AD717D">
      <w:pPr>
        <w:pStyle w:val="NoSpacing"/>
        <w:numPr>
          <w:ilvl w:val="1"/>
          <w:numId w:val="1"/>
        </w:numPr>
        <w:rPr>
          <w:sz w:val="22"/>
          <w:szCs w:val="22"/>
        </w:rPr>
      </w:pPr>
      <w:r w:rsidRPr="00AD717D">
        <w:rPr>
          <w:sz w:val="22"/>
          <w:szCs w:val="22"/>
        </w:rPr>
        <w:t>Consider potential need for doctors, wound care specialists, dietitians, and physiotherapists as needed to ensure comprehensive multidisciplinary management</w:t>
      </w:r>
    </w:p>
    <w:p w14:paraId="2A9C8F24" w14:textId="77777777" w:rsidR="00AD717D" w:rsidRPr="00AD717D" w:rsidRDefault="00AD717D" w:rsidP="00AD717D">
      <w:pPr>
        <w:pStyle w:val="NoSpacing"/>
        <w:numPr>
          <w:ilvl w:val="1"/>
          <w:numId w:val="1"/>
        </w:numPr>
        <w:rPr>
          <w:sz w:val="22"/>
          <w:szCs w:val="22"/>
        </w:rPr>
      </w:pPr>
      <w:r w:rsidRPr="00AD717D">
        <w:rPr>
          <w:sz w:val="22"/>
          <w:szCs w:val="22"/>
        </w:rPr>
        <w:t>For more tips on treating wounds and pressure injuries contact your CCC</w:t>
      </w:r>
    </w:p>
    <w:p w14:paraId="532C0FC0" w14:textId="77777777" w:rsidR="00AD717D" w:rsidRPr="00AD717D" w:rsidRDefault="00AD717D" w:rsidP="00AD717D">
      <w:pPr>
        <w:pStyle w:val="NoSpacing"/>
        <w:numPr>
          <w:ilvl w:val="0"/>
          <w:numId w:val="1"/>
        </w:numPr>
        <w:rPr>
          <w:sz w:val="22"/>
          <w:szCs w:val="22"/>
        </w:rPr>
      </w:pPr>
      <w:r w:rsidRPr="00AD717D">
        <w:rPr>
          <w:sz w:val="22"/>
          <w:szCs w:val="22"/>
        </w:rPr>
        <w:t xml:space="preserve">Undertake nutritional assessments regularly and provide nutritional support </w:t>
      </w:r>
    </w:p>
    <w:p w14:paraId="5C651104" w14:textId="77777777" w:rsidR="00AD717D" w:rsidRPr="00AD717D" w:rsidRDefault="00AD717D" w:rsidP="00AD717D">
      <w:pPr>
        <w:pStyle w:val="NoSpacing"/>
        <w:numPr>
          <w:ilvl w:val="1"/>
          <w:numId w:val="1"/>
        </w:numPr>
        <w:rPr>
          <w:sz w:val="22"/>
          <w:szCs w:val="22"/>
        </w:rPr>
      </w:pPr>
      <w:r w:rsidRPr="00AD717D">
        <w:rPr>
          <w:sz w:val="22"/>
          <w:szCs w:val="22"/>
        </w:rPr>
        <w:t>Look at the list of all residents who are at high risk of wounds and screen for malnutrition using the Mini Nutritional Scale monthly (as per organisational policy), collaborate with dietitians for at-risk residents, monitor weight and dietary intake, and arrange supplements or modified diets as needed</w:t>
      </w:r>
    </w:p>
    <w:p w14:paraId="2C4A9F3F" w14:textId="77777777" w:rsidR="00AD717D" w:rsidRPr="00AD717D" w:rsidRDefault="00AD717D" w:rsidP="00AD717D">
      <w:pPr>
        <w:pStyle w:val="NoSpacing"/>
        <w:numPr>
          <w:ilvl w:val="1"/>
          <w:numId w:val="1"/>
        </w:numPr>
        <w:rPr>
          <w:sz w:val="22"/>
          <w:szCs w:val="22"/>
        </w:rPr>
      </w:pPr>
      <w:r w:rsidRPr="00AD717D">
        <w:rPr>
          <w:sz w:val="22"/>
          <w:szCs w:val="22"/>
        </w:rPr>
        <w:t>Organise for nutritional supplements if necessary - nutritional supplements are initiated following RN assessment and medical/dietitian authorisation. PCWs may assist with administration only when prescribed and documented</w:t>
      </w:r>
    </w:p>
    <w:p w14:paraId="45CBF0BA" w14:textId="77777777" w:rsidR="00AD717D" w:rsidRPr="00AD717D" w:rsidRDefault="00AD717D" w:rsidP="00AD717D">
      <w:pPr>
        <w:pStyle w:val="NoSpacing"/>
        <w:numPr>
          <w:ilvl w:val="2"/>
          <w:numId w:val="1"/>
        </w:numPr>
        <w:rPr>
          <w:sz w:val="22"/>
          <w:szCs w:val="22"/>
        </w:rPr>
      </w:pPr>
      <w:r w:rsidRPr="00AD717D">
        <w:rPr>
          <w:sz w:val="22"/>
          <w:szCs w:val="22"/>
        </w:rPr>
        <w:t>Consider protein supplementation for residents with pressure injuries. Micronutrient supplementation (e.g. zinc, vitamin C) should be prescribed when deficiency is suspected or confirmed</w:t>
      </w:r>
    </w:p>
    <w:p w14:paraId="3BDEFC4B" w14:textId="77777777" w:rsidR="00AD717D" w:rsidRPr="00AD717D" w:rsidRDefault="00AD717D" w:rsidP="00AD717D">
      <w:pPr>
        <w:pStyle w:val="NoSpacing"/>
        <w:numPr>
          <w:ilvl w:val="0"/>
          <w:numId w:val="1"/>
        </w:numPr>
        <w:rPr>
          <w:sz w:val="22"/>
          <w:szCs w:val="22"/>
        </w:rPr>
      </w:pPr>
      <w:r w:rsidRPr="00AD717D">
        <w:rPr>
          <w:sz w:val="22"/>
          <w:szCs w:val="22"/>
        </w:rPr>
        <w:t xml:space="preserve">Provide staff education and supervision to improve pressure injury prevention </w:t>
      </w:r>
    </w:p>
    <w:p w14:paraId="74819239" w14:textId="77777777" w:rsidR="00AD717D" w:rsidRPr="00AD717D" w:rsidRDefault="00AD717D" w:rsidP="00AD717D">
      <w:pPr>
        <w:pStyle w:val="NoSpacing"/>
        <w:numPr>
          <w:ilvl w:val="1"/>
          <w:numId w:val="1"/>
        </w:numPr>
        <w:rPr>
          <w:sz w:val="22"/>
          <w:szCs w:val="22"/>
        </w:rPr>
      </w:pPr>
      <w:r w:rsidRPr="00AD717D">
        <w:rPr>
          <w:sz w:val="22"/>
          <w:szCs w:val="22"/>
        </w:rPr>
        <w:t>Train care workers on pressure injury prevention techniques, monitor compliance with care plans, and provide feedback on care delivery</w:t>
      </w:r>
    </w:p>
    <w:p w14:paraId="29D391C4" w14:textId="77777777" w:rsidR="00AD717D" w:rsidRPr="00AD717D" w:rsidRDefault="00AD717D" w:rsidP="00AD717D">
      <w:pPr>
        <w:pStyle w:val="NoSpacing"/>
        <w:numPr>
          <w:ilvl w:val="1"/>
          <w:numId w:val="1"/>
        </w:numPr>
        <w:rPr>
          <w:sz w:val="22"/>
          <w:szCs w:val="22"/>
        </w:rPr>
      </w:pPr>
      <w:r w:rsidRPr="00AD717D">
        <w:rPr>
          <w:sz w:val="22"/>
          <w:szCs w:val="22"/>
        </w:rPr>
        <w:t>The "why" explanation: when delegating repositioning or equipment use, take 10 seconds to explain to care workers why it matters for that specific resident - it increases compliance</w:t>
      </w:r>
    </w:p>
    <w:p w14:paraId="348BC5D3" w14:textId="77777777" w:rsidR="00AD717D" w:rsidRPr="00AD717D" w:rsidRDefault="00AD717D" w:rsidP="00AD717D">
      <w:pPr>
        <w:pStyle w:val="NoSpacing"/>
        <w:numPr>
          <w:ilvl w:val="1"/>
          <w:numId w:val="1"/>
        </w:numPr>
        <w:rPr>
          <w:sz w:val="22"/>
          <w:szCs w:val="22"/>
        </w:rPr>
      </w:pPr>
      <w:r w:rsidRPr="00AD717D">
        <w:rPr>
          <w:sz w:val="22"/>
          <w:szCs w:val="22"/>
        </w:rPr>
        <w:t>Celebrate success: acknowledge and praise staff when a high-risk resident's skin remains intact, reinforcing positive practices</w:t>
      </w:r>
    </w:p>
    <w:p w14:paraId="7130FD46" w14:textId="77777777" w:rsidR="00AD717D" w:rsidRPr="00AD717D" w:rsidRDefault="00AD717D" w:rsidP="00AD717D">
      <w:pPr>
        <w:pStyle w:val="NoSpacing"/>
        <w:numPr>
          <w:ilvl w:val="1"/>
          <w:numId w:val="1"/>
        </w:numPr>
        <w:rPr>
          <w:sz w:val="22"/>
          <w:szCs w:val="22"/>
        </w:rPr>
      </w:pPr>
      <w:r w:rsidRPr="00AD717D">
        <w:rPr>
          <w:sz w:val="22"/>
          <w:szCs w:val="22"/>
        </w:rPr>
        <w:t>The "red to white" test: teach care workers the blanching test during everyday interactions - press the red area for 3 seconds and see if it turns white temporarily (good sign) or stays red (early pressure injury)</w:t>
      </w:r>
    </w:p>
    <w:p w14:paraId="7F716D86" w14:textId="77777777" w:rsidR="00AD717D" w:rsidRPr="00AD717D" w:rsidRDefault="00AD717D" w:rsidP="00AD717D">
      <w:pPr>
        <w:pStyle w:val="NoSpacing"/>
        <w:numPr>
          <w:ilvl w:val="1"/>
          <w:numId w:val="1"/>
        </w:numPr>
        <w:rPr>
          <w:sz w:val="22"/>
          <w:szCs w:val="22"/>
        </w:rPr>
      </w:pPr>
      <w:r w:rsidRPr="00AD717D">
        <w:rPr>
          <w:sz w:val="22"/>
          <w:szCs w:val="22"/>
        </w:rPr>
        <w:t>Educate the resident and their family/carers regarding wound management</w:t>
      </w:r>
    </w:p>
    <w:p w14:paraId="3D839AB3" w14:textId="77777777" w:rsidR="00AD717D" w:rsidRPr="00AD717D" w:rsidRDefault="00AD717D" w:rsidP="00AD717D">
      <w:pPr>
        <w:pStyle w:val="NoSpacing"/>
        <w:numPr>
          <w:ilvl w:val="1"/>
          <w:numId w:val="1"/>
        </w:numPr>
        <w:rPr>
          <w:sz w:val="22"/>
          <w:szCs w:val="22"/>
        </w:rPr>
      </w:pPr>
      <w:r w:rsidRPr="00AD717D">
        <w:rPr>
          <w:sz w:val="22"/>
          <w:szCs w:val="22"/>
        </w:rPr>
        <w:t>Educate other nurses on accurate staging and assessment of pressure injuries (e.g., stage 1 vs stage 2, 3, 4, deep tissues, unstageable and vs incontinence associated dermatitis)</w:t>
      </w:r>
    </w:p>
    <w:p w14:paraId="7CD2A9F4" w14:textId="77777777" w:rsidR="00AD717D" w:rsidRPr="00AD717D" w:rsidRDefault="00AD717D" w:rsidP="00AD717D">
      <w:pPr>
        <w:pStyle w:val="NoSpacing"/>
        <w:numPr>
          <w:ilvl w:val="1"/>
          <w:numId w:val="1"/>
        </w:numPr>
        <w:rPr>
          <w:sz w:val="22"/>
          <w:szCs w:val="22"/>
        </w:rPr>
      </w:pPr>
      <w:r w:rsidRPr="00AD717D">
        <w:rPr>
          <w:sz w:val="22"/>
          <w:szCs w:val="22"/>
        </w:rPr>
        <w:t xml:space="preserve">Help organise and run annual competency refreshers </w:t>
      </w:r>
    </w:p>
    <w:p w14:paraId="38CEE92E" w14:textId="77777777" w:rsidR="00AD717D" w:rsidRPr="00AD717D" w:rsidRDefault="00AD717D" w:rsidP="00AD717D">
      <w:pPr>
        <w:pStyle w:val="NoSpacing"/>
        <w:rPr>
          <w:sz w:val="22"/>
          <w:szCs w:val="22"/>
        </w:rPr>
      </w:pPr>
    </w:p>
    <w:p w14:paraId="2AFC9E01" w14:textId="77777777" w:rsidR="00400823" w:rsidRDefault="00400823" w:rsidP="00294D10">
      <w:pPr>
        <w:pStyle w:val="NoSpacing"/>
      </w:pPr>
    </w:p>
    <w:p w14:paraId="2C39EEEF" w14:textId="77777777" w:rsidR="00691D1D" w:rsidRDefault="00691D1D" w:rsidP="00294D10">
      <w:pPr>
        <w:pStyle w:val="NoSpacing"/>
      </w:pPr>
    </w:p>
    <w:p w14:paraId="5B28A990" w14:textId="693C2232" w:rsidR="00AD717D" w:rsidRPr="002030BE" w:rsidRDefault="002030BE" w:rsidP="00107F69">
      <w:pPr>
        <w:rPr>
          <w:b/>
          <w:bCs/>
          <w:color w:val="232E3B"/>
          <w:sz w:val="28"/>
          <w:szCs w:val="28"/>
        </w:rPr>
      </w:pPr>
      <w:r w:rsidRPr="002030BE">
        <w:rPr>
          <w:rFonts w:eastAsia="Times New Roman" w:cs="Arial"/>
          <w:b/>
          <w:bCs/>
          <w:color w:val="232E3B"/>
          <w:sz w:val="28"/>
          <w:szCs w:val="28"/>
          <w:lang w:eastAsia="en-AU"/>
        </w:rPr>
        <w:lastRenderedPageBreak/>
        <w:t xml:space="preserve">Suggested Actions Summarised </w:t>
      </w:r>
      <w:r w:rsidRPr="002030BE">
        <w:rPr>
          <w:rFonts w:eastAsia="Times New Roman" w:cs="Arial"/>
          <w:b/>
          <w:bCs/>
          <w:color w:val="232E3B"/>
          <w:lang w:eastAsia="en-AU"/>
        </w:rPr>
        <w:br/>
        <w:t>All Wound Management Practices in Residential Care</w:t>
      </w:r>
    </w:p>
    <w:tbl>
      <w:tblPr>
        <w:tblStyle w:val="PlainTable4"/>
        <w:tblpPr w:leftFromText="180" w:rightFromText="180" w:vertAnchor="page" w:horzAnchor="margin" w:tblpY="2745"/>
        <w:tblW w:w="0" w:type="auto"/>
        <w:tblCellMar>
          <w:top w:w="57" w:type="dxa"/>
          <w:left w:w="57" w:type="dxa"/>
          <w:bottom w:w="57" w:type="dxa"/>
          <w:right w:w="57" w:type="dxa"/>
        </w:tblCellMar>
        <w:tblLook w:val="04A0" w:firstRow="1" w:lastRow="0" w:firstColumn="1" w:lastColumn="0" w:noHBand="0" w:noVBand="1"/>
      </w:tblPr>
      <w:tblGrid>
        <w:gridCol w:w="9060"/>
      </w:tblGrid>
      <w:tr w:rsidR="00AD717D" w14:paraId="11CF1922" w14:textId="77777777" w:rsidTr="004008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66A98E90" w14:textId="46138123"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More frequent repositioning</w:t>
            </w:r>
          </w:p>
        </w:tc>
      </w:tr>
      <w:tr w:rsidR="00AD717D" w14:paraId="1C5AB389"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58BE6CA4" w14:textId="2B472EBC" w:rsidR="00AD717D" w:rsidRPr="00AD717D" w:rsidRDefault="00AD717D" w:rsidP="00400823">
            <w:pPr>
              <w:pStyle w:val="NoSpacing"/>
              <w:rPr>
                <w:b w:val="0"/>
                <w:bCs w:val="0"/>
                <w:sz w:val="22"/>
                <w:szCs w:val="22"/>
              </w:rPr>
            </w:pPr>
            <w:r w:rsidRPr="00AD717D">
              <w:rPr>
                <w:rFonts w:eastAsia="Times New Roman" w:cs="Arial"/>
                <w:b w:val="0"/>
                <w:bCs w:val="0"/>
                <w:color w:val="333333"/>
                <w:sz w:val="22"/>
                <w:szCs w:val="22"/>
                <w:lang w:eastAsia="en-AU"/>
              </w:rPr>
              <w:t>Turning chart audits</w:t>
            </w:r>
          </w:p>
        </w:tc>
      </w:tr>
      <w:tr w:rsidR="00AD717D" w14:paraId="2D0E6820"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5EA64E15" w14:textId="64D8BB4F" w:rsidR="00AD717D" w:rsidRPr="00AD717D" w:rsidRDefault="00AD717D" w:rsidP="00400823">
            <w:pPr>
              <w:pStyle w:val="NoSpacing"/>
              <w:rPr>
                <w:b w:val="0"/>
                <w:bCs w:val="0"/>
                <w:sz w:val="22"/>
                <w:szCs w:val="22"/>
              </w:rPr>
            </w:pPr>
            <w:r w:rsidRPr="00AD717D">
              <w:rPr>
                <w:rFonts w:eastAsia="Times New Roman" w:cs="Arial"/>
                <w:b w:val="0"/>
                <w:bCs w:val="0"/>
                <w:color w:val="333333"/>
                <w:sz w:val="22"/>
                <w:szCs w:val="22"/>
                <w:lang w:eastAsia="en-AU"/>
              </w:rPr>
              <w:t>Doing "hand check" while repositioning to check for objects, wrinkles and moisture</w:t>
            </w:r>
          </w:p>
        </w:tc>
      </w:tr>
      <w:tr w:rsidR="00AD717D" w14:paraId="2A343EDF"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1CBD6E11" w14:textId="6996BDCF" w:rsidR="00AD717D" w:rsidRPr="00AD717D" w:rsidRDefault="00AD717D" w:rsidP="00400823">
            <w:pPr>
              <w:pStyle w:val="NoSpacing"/>
              <w:rPr>
                <w:b w:val="0"/>
                <w:bCs w:val="0"/>
                <w:sz w:val="22"/>
                <w:szCs w:val="22"/>
              </w:rPr>
            </w:pPr>
            <w:r w:rsidRPr="00AD717D">
              <w:rPr>
                <w:rFonts w:eastAsia="Times New Roman" w:cs="Arial"/>
                <w:b w:val="0"/>
                <w:bCs w:val="0"/>
                <w:color w:val="333333"/>
                <w:sz w:val="22"/>
                <w:szCs w:val="22"/>
                <w:lang w:eastAsia="en-AU"/>
              </w:rPr>
              <w:t>Doing "clothing check" while repositioning to ensure clothing isn't bunched up, wet or creating pressure points</w:t>
            </w:r>
          </w:p>
        </w:tc>
      </w:tr>
      <w:tr w:rsidR="00AD717D" w14:paraId="4ADCD88C"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315CA96F" w14:textId="56FC8E8E" w:rsidR="00AD717D" w:rsidRPr="00AD717D" w:rsidRDefault="00AD717D" w:rsidP="00400823">
            <w:pPr>
              <w:pStyle w:val="NoSpacing"/>
              <w:rPr>
                <w:b w:val="0"/>
                <w:bCs w:val="0"/>
                <w:sz w:val="22"/>
                <w:szCs w:val="22"/>
              </w:rPr>
            </w:pPr>
            <w:r w:rsidRPr="00AD717D">
              <w:rPr>
                <w:rFonts w:eastAsia="Times New Roman" w:cs="Arial"/>
                <w:b w:val="0"/>
                <w:bCs w:val="0"/>
                <w:color w:val="333333"/>
                <w:sz w:val="22"/>
                <w:szCs w:val="22"/>
                <w:lang w:eastAsia="en-AU"/>
              </w:rPr>
              <w:t>Ensuring heels not resting directly on mattress for residents with limited mobility</w:t>
            </w:r>
          </w:p>
        </w:tc>
      </w:tr>
      <w:tr w:rsidR="00AD717D" w14:paraId="7631C76C"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156C48CE" w14:textId="31F5CE0E" w:rsidR="00AD717D" w:rsidRPr="00AD717D" w:rsidRDefault="00AD717D" w:rsidP="00400823">
            <w:pPr>
              <w:pStyle w:val="NoSpacing"/>
              <w:rPr>
                <w:b w:val="0"/>
                <w:bCs w:val="0"/>
                <w:sz w:val="22"/>
                <w:szCs w:val="22"/>
              </w:rPr>
            </w:pPr>
            <w:r w:rsidRPr="00AD717D">
              <w:rPr>
                <w:rFonts w:eastAsia="Times New Roman" w:cs="Arial"/>
                <w:b w:val="0"/>
                <w:bCs w:val="0"/>
                <w:color w:val="333333"/>
                <w:sz w:val="22"/>
                <w:szCs w:val="22"/>
                <w:lang w:eastAsia="en-AU"/>
              </w:rPr>
              <w:t>Advocate for use of air mattress if resident requiring 2 hourly repositioning</w:t>
            </w:r>
          </w:p>
        </w:tc>
      </w:tr>
      <w:tr w:rsidR="00AD717D" w14:paraId="762495F6"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0A90F571" w14:textId="7499FB1F"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"The 30-degree tilt" while repositioning - aim for 30-degree angle to reduce pressure on hip bone</w:t>
            </w:r>
          </w:p>
        </w:tc>
      </w:tr>
      <w:tr w:rsidR="00AD717D" w14:paraId="6CFA24E2"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0BF9107C" w14:textId="5365E903"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"Keep the head down" - not elevating bedhead above 30-degrees for long periods</w:t>
            </w:r>
          </w:p>
        </w:tc>
      </w:tr>
      <w:tr w:rsidR="00AD717D" w14:paraId="501177DF"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78DCF78B" w14:textId="493080E6"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Removing slide sheet immediately after repositioning (unless Care Plan indicates otherwise)</w:t>
            </w:r>
          </w:p>
        </w:tc>
      </w:tr>
      <w:tr w:rsidR="00AD717D" w14:paraId="6EDC6DB2"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48CCAB82" w14:textId="19692CD8"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Ensuring "complete pressure relief" - zero contact with any surface during repositioning</w:t>
            </w:r>
          </w:p>
        </w:tc>
      </w:tr>
      <w:tr w:rsidR="00AD717D" w14:paraId="3280CF1B"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18D80692" w14:textId="1295FDE7"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Following the "opposite side rule" - avoid positioning residents on the same side as wound</w:t>
            </w:r>
          </w:p>
        </w:tc>
      </w:tr>
      <w:tr w:rsidR="00AD717D" w14:paraId="75C38E74"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1788CA3F" w14:textId="6A3CE17D"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More frequent skin observation checks</w:t>
            </w:r>
          </w:p>
        </w:tc>
      </w:tr>
      <w:tr w:rsidR="00AD717D" w14:paraId="4A8C1B42"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62D6190E" w14:textId="7BFE7F66"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Reporting skin changes more frequently</w:t>
            </w:r>
          </w:p>
        </w:tc>
      </w:tr>
      <w:tr w:rsidR="00AD717D" w14:paraId="2E130F56"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285A5F9F" w14:textId="2C400F0A"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Promoting culture of over-concern and over-reporting to catch skin changes early</w:t>
            </w:r>
          </w:p>
        </w:tc>
      </w:tr>
      <w:tr w:rsidR="00AD717D" w14:paraId="47D76A97"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49186494" w14:textId="2E21011E"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Reporting falls, bumps or friction incidents involving residents with existing wounds</w:t>
            </w:r>
          </w:p>
        </w:tc>
      </w:tr>
      <w:tr w:rsidR="00AD717D" w14:paraId="6389B70A"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5552C62E" w14:textId="353FDCCA"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During every handover - mentioning residents with new or worsening skin concerns</w:t>
            </w:r>
          </w:p>
        </w:tc>
      </w:tr>
      <w:tr w:rsidR="00AD717D" w14:paraId="783CB078"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789E9EBD" w14:textId="4B4AD684"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More frequent cleaning, drying or moisturising of residents' skin to maintain skin integrity</w:t>
            </w:r>
          </w:p>
        </w:tc>
      </w:tr>
      <w:tr w:rsidR="00AD717D" w14:paraId="059CA6E5"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56D6B2F8" w14:textId="65BB47A7"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Implementing skin hygiene plans as appropriate for residents</w:t>
            </w:r>
          </w:p>
        </w:tc>
      </w:tr>
      <w:tr w:rsidR="00AD717D" w14:paraId="6D8A6322"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3416E636" w14:textId="7109EE0F"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Scheduling showering or bathing before wound dressing changes (avoiding getting clean dressings wet)</w:t>
            </w:r>
          </w:p>
        </w:tc>
      </w:tr>
      <w:tr w:rsidR="00AD717D" w14:paraId="1F534E9C"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5835B450" w14:textId="59FB7F93"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Assisting residents at risk of wounds to be more mobile and active</w:t>
            </w:r>
          </w:p>
        </w:tc>
      </w:tr>
      <w:tr w:rsidR="00AD717D" w14:paraId="77979855"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3C9D3F71" w14:textId="0DBBDD42"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Assisting residents with wounds to undertake exercise to improve circulation (which improves healing)</w:t>
            </w:r>
          </w:p>
        </w:tc>
      </w:tr>
      <w:tr w:rsidR="00AD717D" w14:paraId="441B366C"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2A8ED201" w14:textId="6303A0B4"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Inviting mobile residents to walk with you when moving between tasks</w:t>
            </w:r>
          </w:p>
        </w:tc>
      </w:tr>
      <w:tr w:rsidR="00AD717D" w14:paraId="2018B5BD"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2ED79916" w14:textId="6F00D7D8"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Helping take continent residents to the bathroom rather than offering a bedpan or commode</w:t>
            </w:r>
          </w:p>
        </w:tc>
      </w:tr>
      <w:tr w:rsidR="00AD717D" w14:paraId="421A345F"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61E8FC0C" w14:textId="0257FC74"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Doing "footwear checks" - ensuring residents have proper, well-fitting footwear</w:t>
            </w:r>
          </w:p>
        </w:tc>
      </w:tr>
      <w:tr w:rsidR="00AD717D" w14:paraId="0A024C08"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3B96247B" w14:textId="152B92CB"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lastRenderedPageBreak/>
              <w:t>"Stand and pivot" - encouraging residents to stand briefly during transfers rather than using a full hoist every time</w:t>
            </w:r>
          </w:p>
        </w:tc>
      </w:tr>
      <w:tr w:rsidR="00AD717D" w14:paraId="1EF1F3EC"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1B9ADBE0" w14:textId="43276C84"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Encouraging residents to stand at the basin while washing hands or brushing teeth</w:t>
            </w:r>
          </w:p>
        </w:tc>
      </w:tr>
      <w:tr w:rsidR="00AD717D" w14:paraId="1D270B9B"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36ACC5A5" w14:textId="7DF509C7"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Encouraging residents to stand or move when needing a pad change or linen change</w:t>
            </w:r>
          </w:p>
        </w:tc>
      </w:tr>
      <w:tr w:rsidR="00AD717D" w14:paraId="36FE01DE"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595BEF73" w14:textId="499A7B7D"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"Clutter-free paths" - removing clutter and obstacles from hallways and rooms to promote mobility</w:t>
            </w:r>
          </w:p>
        </w:tc>
      </w:tr>
      <w:tr w:rsidR="00AD717D" w14:paraId="1AB24D0B"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408DCB05" w14:textId="45426AC0"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"The reach and stretch" - encouraging residents to reach for their clothes and lift their arms while dressing</w:t>
            </w:r>
          </w:p>
        </w:tc>
      </w:tr>
      <w:tr w:rsidR="00AD717D" w14:paraId="5337E1A9"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242FA774" w14:textId="21D8E60A"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More frequently applying/positioning pressure-relieving devices</w:t>
            </w:r>
          </w:p>
        </w:tc>
      </w:tr>
      <w:tr w:rsidR="00AD717D" w14:paraId="1D2B236B"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5D6F981B" w14:textId="1AFA9105"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Doing "equipment spot checks" - daily walk-through to check pressure-relieving devices are being used correctly</w:t>
            </w:r>
          </w:p>
        </w:tc>
      </w:tr>
      <w:tr w:rsidR="00AD717D" w14:paraId="5F9614A2"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4CF49F74" w14:textId="1BA26F7C"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Maintaining "equipment consistency" - ensuring pressure-relieving devices assigned to residents remain with them</w:t>
            </w:r>
          </w:p>
        </w:tc>
      </w:tr>
      <w:tr w:rsidR="00AD717D" w14:paraId="63D39841"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0956D91B" w14:textId="4784DF56"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Advocating for higher specification or better pressure-relieving devices or mattress</w:t>
            </w:r>
          </w:p>
        </w:tc>
      </w:tr>
      <w:tr w:rsidR="00AD717D" w14:paraId="25A653DB"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681FC3C5" w14:textId="78EBB2A0"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The "no-donut rule" - removing donut-shaped cushions (they reduce blood flow and worsen wounds)</w:t>
            </w:r>
          </w:p>
        </w:tc>
      </w:tr>
      <w:tr w:rsidR="00AD717D" w14:paraId="2ADAF15D"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34CCAB78" w14:textId="2C6A3D4D"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Providing more nutrition and hydration support for residents with wounds or at risk of wounds</w:t>
            </w:r>
          </w:p>
        </w:tc>
      </w:tr>
      <w:tr w:rsidR="00AD717D" w14:paraId="530C0831"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5FAEE174" w14:textId="0FA3239C"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More frequent checking and reporting of poor appetite, nutrition or hydration intake</w:t>
            </w:r>
          </w:p>
        </w:tc>
      </w:tr>
      <w:tr w:rsidR="00AD717D" w14:paraId="193686C6"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26C2C619" w14:textId="5BDD292A"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Administering prescribed nutritional supplements for residents with wounds or at risk of wounds</w:t>
            </w:r>
          </w:p>
        </w:tc>
      </w:tr>
      <w:tr w:rsidR="00AD717D" w14:paraId="46A341B1"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4ACA1C0F" w14:textId="001BFFC4"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"Hydration rounds" - offering water more frequently</w:t>
            </w:r>
          </w:p>
        </w:tc>
      </w:tr>
      <w:tr w:rsidR="00AD717D" w14:paraId="7C9852C8"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3B2E5C51" w14:textId="7AACCE2B"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Offering small, protein-rich snacks between meals for residents at risk of wounds</w:t>
            </w:r>
          </w:p>
        </w:tc>
      </w:tr>
      <w:tr w:rsidR="00AD717D" w14:paraId="6DAFEC2A"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6D082CEA" w14:textId="1103FB7A"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"Protein priority" - encouraging high-protein foods at every meal for residents at risk of wounds</w:t>
            </w:r>
          </w:p>
        </w:tc>
      </w:tr>
      <w:tr w:rsidR="00AD717D" w14:paraId="5DEBDA5A"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1E8B37E4" w14:textId="3C249533"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Doing pressure injury risk assessments more frequently</w:t>
            </w:r>
          </w:p>
        </w:tc>
      </w:tr>
      <w:tr w:rsidR="00AD717D" w14:paraId="2FDAE08B"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5F03CCF6" w14:textId="7AE512E7"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Ensuring pressure injury risk assessments are actioned into daily care planning</w:t>
            </w:r>
          </w:p>
        </w:tc>
      </w:tr>
      <w:tr w:rsidR="00AD717D" w14:paraId="51EDAF85"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163387CE" w14:textId="2673584F"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Doing preventative lower limb skin assessments</w:t>
            </w:r>
          </w:p>
        </w:tc>
      </w:tr>
      <w:tr w:rsidR="00AD717D" w14:paraId="3A495BAD"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1D17EF70" w14:textId="2B4EDA55"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Doing comprehensive skin assessments more frequently</w:t>
            </w:r>
          </w:p>
        </w:tc>
      </w:tr>
      <w:tr w:rsidR="00AD717D" w14:paraId="7234549B"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1DDAE949" w14:textId="5C9EBC43"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Ensuring "photography consistency" when photographing wounds - same angle and distance</w:t>
            </w:r>
          </w:p>
        </w:tc>
      </w:tr>
      <w:tr w:rsidR="00AD717D" w14:paraId="5F6B4FF7"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079E4FE2" w14:textId="32E79FC8"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Assessing more residents for need of specialised pressure-relieving devices</w:t>
            </w:r>
          </w:p>
        </w:tc>
      </w:tr>
      <w:tr w:rsidR="00AD717D" w14:paraId="5B7EB79D"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6C24D14F" w14:textId="2756DBE0"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"5-second scan" - during brief interactions doing a quick visual check of commonly affected areas (e.g., heels)</w:t>
            </w:r>
          </w:p>
        </w:tc>
      </w:tr>
      <w:tr w:rsidR="00AD717D" w14:paraId="304686FA"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457B8FC0" w14:textId="1CB4F093"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lastRenderedPageBreak/>
              <w:t>"Healing huddles" - dedicating time at handovers to discuss residents with wounds and care plan adjustments</w:t>
            </w:r>
          </w:p>
        </w:tc>
      </w:tr>
      <w:tr w:rsidR="00AD717D" w14:paraId="31EA56C8"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5154811F" w14:textId="06100C4E"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Developing individualised wound prevention and treatment plans for residents at risk</w:t>
            </w:r>
          </w:p>
        </w:tc>
      </w:tr>
      <w:tr w:rsidR="00AD717D" w14:paraId="555C3ABA"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1EF919B7" w14:textId="4E45C2B8"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Improving the detail included in wound prevention and treatment plans according to CQI Assistant tips</w:t>
            </w:r>
          </w:p>
        </w:tc>
      </w:tr>
      <w:tr w:rsidR="00AD717D" w14:paraId="796AE520"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2A3CCC00" w14:textId="14E5079F"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Adding "graduated mobility goals" in care plans (e.g., "walk to bathroom independently twice a day")</w:t>
            </w:r>
          </w:p>
        </w:tc>
      </w:tr>
      <w:tr w:rsidR="00AD717D" w14:paraId="401B52D5"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1A120375" w14:textId="7345791C"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Reviewing if bed rest orders are still necessary or if activity can be safely advanced for residents at risk of wounds</w:t>
            </w:r>
          </w:p>
        </w:tc>
      </w:tr>
      <w:tr w:rsidR="00AD717D" w14:paraId="4CA73BBF"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11D2522D" w14:textId="46ABFF74"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Evaluating appropriateness of incorporating advanced innovations for wound management (noted in CQI Assistant)</w:t>
            </w:r>
          </w:p>
        </w:tc>
      </w:tr>
      <w:tr w:rsidR="00AD717D" w14:paraId="232D3398"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2BCAEE85" w14:textId="18210871"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Treating more existing wounds and pressure injuries (e.g., performing debridement, applying dressings)</w:t>
            </w:r>
          </w:p>
        </w:tc>
      </w:tr>
      <w:tr w:rsidR="00AD717D" w14:paraId="7EAF8652"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288E85CB" w14:textId="2EC1063B"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Improved dressing change timing to account for product's optimal wear time and exudate levels</w:t>
            </w:r>
          </w:p>
        </w:tc>
      </w:tr>
      <w:tr w:rsidR="00AD717D" w14:paraId="30F473FB"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57354066" w14:textId="2D121F61"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Improved selection and use of dressings to better match the dryness of wound bed and signs of increased exudate</w:t>
            </w:r>
          </w:p>
        </w:tc>
      </w:tr>
      <w:tr w:rsidR="00AD717D" w14:paraId="1A02FECA"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66EC804D" w14:textId="7FF545AC"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Improved assessment of wound edges according to CQI assistant</w:t>
            </w:r>
          </w:p>
        </w:tc>
      </w:tr>
      <w:tr w:rsidR="00AD717D" w14:paraId="3A8AB84C"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41F6F7BC" w14:textId="76CCFCA5"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Improved wound cleansing technique according to CQI assistant</w:t>
            </w:r>
          </w:p>
        </w:tc>
      </w:tr>
      <w:tr w:rsidR="00AD717D" w14:paraId="2F10AB9A"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3072616F" w14:textId="2D940957"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Improved supply of commonly needed dressings</w:t>
            </w:r>
          </w:p>
        </w:tc>
      </w:tr>
      <w:tr w:rsidR="00AD717D" w14:paraId="42031A33"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12D2F4B9" w14:textId="0C10EAD3"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Organised bedside supplies for residents with wounds, containing barrier cream, gloves, saline etc.</w:t>
            </w:r>
          </w:p>
        </w:tc>
      </w:tr>
      <w:tr w:rsidR="00AD717D" w14:paraId="5FB62E6E"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1C5E10C6" w14:textId="6B2029C5"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Completed nutritional assessments more regularly for residents at risk of wounds</w:t>
            </w:r>
          </w:p>
        </w:tc>
      </w:tr>
      <w:tr w:rsidR="00AD717D" w14:paraId="743FAF73"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37AC9E3F" w14:textId="4A3AC371"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Collaborated more with wound specialists, dietitians and physiotherapists for multidisciplinary wound management</w:t>
            </w:r>
          </w:p>
        </w:tc>
      </w:tr>
      <w:tr w:rsidR="00AD717D" w14:paraId="0A46892C"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06BC8BA9" w14:textId="4F0907FE"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Initiated process to approve nutritional supplements (e.g., protein supplementation) for residents at risk of wounds</w:t>
            </w:r>
          </w:p>
        </w:tc>
      </w:tr>
      <w:tr w:rsidR="00AD717D" w14:paraId="1AC956FF"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7E0ED9E0" w14:textId="391B286A"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Provided more staff education or supervision to improve wound or pressure injury management</w:t>
            </w:r>
          </w:p>
        </w:tc>
      </w:tr>
      <w:tr w:rsidR="00AD717D" w14:paraId="2423ECFB" w14:textId="77777777" w:rsidTr="00400823">
        <w:tc>
          <w:tcPr>
            <w:cnfStyle w:val="001000000000" w:firstRow="0" w:lastRow="0" w:firstColumn="1" w:lastColumn="0" w:oddVBand="0" w:evenVBand="0" w:oddHBand="0" w:evenHBand="0" w:firstRowFirstColumn="0" w:firstRowLastColumn="0" w:lastRowFirstColumn="0" w:lastRowLastColumn="0"/>
            <w:tcW w:w="9060" w:type="dxa"/>
          </w:tcPr>
          <w:p w14:paraId="70811C34" w14:textId="114716DA"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Provided more education to resident/s and/or family members regarding wound management</w:t>
            </w:r>
          </w:p>
        </w:tc>
      </w:tr>
      <w:tr w:rsidR="00AD717D" w14:paraId="4A4A1E8D" w14:textId="77777777" w:rsidTr="00400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2F7583B2" w14:textId="1882EDBA" w:rsidR="00AD717D" w:rsidRPr="00AD717D" w:rsidRDefault="00AD717D" w:rsidP="00400823">
            <w:pPr>
              <w:pStyle w:val="NoSpacing"/>
              <w:rPr>
                <w:rFonts w:eastAsia="Times New Roman" w:cs="Arial"/>
                <w:b w:val="0"/>
                <w:bCs w:val="0"/>
                <w:color w:val="333333"/>
                <w:sz w:val="22"/>
                <w:szCs w:val="22"/>
                <w:lang w:eastAsia="en-AU"/>
              </w:rPr>
            </w:pPr>
            <w:r w:rsidRPr="00AD717D">
              <w:rPr>
                <w:rFonts w:eastAsia="Times New Roman" w:cs="Arial"/>
                <w:b w:val="0"/>
                <w:bCs w:val="0"/>
                <w:color w:val="333333"/>
                <w:sz w:val="22"/>
                <w:szCs w:val="22"/>
                <w:lang w:eastAsia="en-AU"/>
              </w:rPr>
              <w:t>Celebrated successes - acknowledging and praising staff when high-risk resident's skin remains intact</w:t>
            </w:r>
          </w:p>
        </w:tc>
      </w:tr>
    </w:tbl>
    <w:p w14:paraId="0E14BF25" w14:textId="77777777" w:rsidR="00AD717D" w:rsidRPr="0031367F" w:rsidRDefault="00AD717D" w:rsidP="00294D10">
      <w:pPr>
        <w:pStyle w:val="NoSpacing"/>
      </w:pPr>
    </w:p>
    <w:sectPr w:rsidR="00AD717D" w:rsidRPr="0031367F" w:rsidSect="00C04E5C">
      <w:headerReference w:type="default" r:id="rId7"/>
      <w:footerReference w:type="default" r:id="rId8"/>
      <w:headerReference w:type="first" r:id="rId9"/>
      <w:footerReference w:type="first" r:id="rId10"/>
      <w:pgSz w:w="11906" w:h="16838"/>
      <w:pgMar w:top="1418" w:right="1418" w:bottom="1418" w:left="1418" w:header="141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AF98E" w14:textId="77777777" w:rsidR="00EA3F0D" w:rsidRDefault="00EA3F0D" w:rsidP="0031367F">
      <w:pPr>
        <w:spacing w:after="0" w:line="240" w:lineRule="auto"/>
      </w:pPr>
      <w:r>
        <w:separator/>
      </w:r>
    </w:p>
  </w:endnote>
  <w:endnote w:type="continuationSeparator" w:id="0">
    <w:p w14:paraId="46318438" w14:textId="77777777" w:rsidR="00EA3F0D" w:rsidRDefault="00EA3F0D" w:rsidP="00313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0"/>
    </w:tblGrid>
    <w:tr w:rsidR="00370E88" w:rsidRPr="009346E3" w14:paraId="41E45264" w14:textId="77777777" w:rsidTr="00B65174">
      <w:trPr>
        <w:trHeight w:val="567"/>
      </w:trPr>
      <w:tc>
        <w:tcPr>
          <w:tcW w:w="3020" w:type="dxa"/>
          <w:tcBorders>
            <w:bottom w:val="single" w:sz="8" w:space="0" w:color="A5C9EB" w:themeColor="text2" w:themeTint="40"/>
          </w:tcBorders>
        </w:tcPr>
        <w:p w14:paraId="3995517C" w14:textId="77777777" w:rsidR="00370E88" w:rsidRPr="00286D59" w:rsidRDefault="00370E88" w:rsidP="00286D59">
          <w:pPr>
            <w:pStyle w:val="Footer"/>
          </w:pPr>
        </w:p>
      </w:tc>
      <w:tc>
        <w:tcPr>
          <w:tcW w:w="3020" w:type="dxa"/>
          <w:tcBorders>
            <w:bottom w:val="single" w:sz="8" w:space="0" w:color="A5C9EB" w:themeColor="text2" w:themeTint="40"/>
          </w:tcBorders>
        </w:tcPr>
        <w:p w14:paraId="3063E33B" w14:textId="77777777" w:rsidR="00370E88" w:rsidRPr="00286D59" w:rsidRDefault="00370E88" w:rsidP="00286D59">
          <w:pPr>
            <w:pStyle w:val="Footer"/>
          </w:pPr>
        </w:p>
      </w:tc>
      <w:tc>
        <w:tcPr>
          <w:tcW w:w="3020" w:type="dxa"/>
          <w:tcBorders>
            <w:bottom w:val="single" w:sz="8" w:space="0" w:color="A5C9EB" w:themeColor="text2" w:themeTint="40"/>
          </w:tcBorders>
        </w:tcPr>
        <w:p w14:paraId="03111877" w14:textId="77777777" w:rsidR="00370E88" w:rsidRPr="00286D59" w:rsidRDefault="00370E88" w:rsidP="00286D59">
          <w:pPr>
            <w:pStyle w:val="Footer"/>
          </w:pPr>
        </w:p>
      </w:tc>
    </w:tr>
    <w:tr w:rsidR="00370E88" w:rsidRPr="00987894" w14:paraId="058D7CFD" w14:textId="77777777" w:rsidTr="00B65174">
      <w:tc>
        <w:tcPr>
          <w:tcW w:w="3020" w:type="dxa"/>
          <w:tcBorders>
            <w:top w:val="single" w:sz="8" w:space="0" w:color="A5C9EB" w:themeColor="text2" w:themeTint="40"/>
          </w:tcBorders>
        </w:tcPr>
        <w:p w14:paraId="6F3992E8" w14:textId="77777777" w:rsidR="00370E88" w:rsidRPr="00987894" w:rsidRDefault="00370E88" w:rsidP="00286D59">
          <w:pPr>
            <w:pStyle w:val="Footer"/>
            <w:rPr>
              <w:sz w:val="13"/>
              <w:szCs w:val="13"/>
            </w:rPr>
          </w:pPr>
        </w:p>
      </w:tc>
      <w:tc>
        <w:tcPr>
          <w:tcW w:w="3020" w:type="dxa"/>
          <w:tcBorders>
            <w:top w:val="single" w:sz="8" w:space="0" w:color="A5C9EB" w:themeColor="text2" w:themeTint="40"/>
          </w:tcBorders>
        </w:tcPr>
        <w:p w14:paraId="0EC5B131" w14:textId="77777777" w:rsidR="00370E88" w:rsidRPr="00987894" w:rsidRDefault="00370E88" w:rsidP="00286D59">
          <w:pPr>
            <w:pStyle w:val="Footer"/>
            <w:rPr>
              <w:sz w:val="13"/>
              <w:szCs w:val="13"/>
            </w:rPr>
          </w:pPr>
        </w:p>
      </w:tc>
      <w:tc>
        <w:tcPr>
          <w:tcW w:w="3020" w:type="dxa"/>
          <w:tcBorders>
            <w:top w:val="single" w:sz="8" w:space="0" w:color="A5C9EB" w:themeColor="text2" w:themeTint="40"/>
          </w:tcBorders>
        </w:tcPr>
        <w:p w14:paraId="512B4F49" w14:textId="77777777" w:rsidR="00370E88" w:rsidRPr="00987894" w:rsidRDefault="00370E88" w:rsidP="00286D59">
          <w:pPr>
            <w:pStyle w:val="Footer"/>
            <w:rPr>
              <w:sz w:val="13"/>
              <w:szCs w:val="13"/>
            </w:rPr>
          </w:pPr>
        </w:p>
      </w:tc>
    </w:tr>
    <w:tr w:rsidR="00370E88" w:rsidRPr="00E26E35" w14:paraId="6EA375F6" w14:textId="77777777" w:rsidTr="00B65174">
      <w:tc>
        <w:tcPr>
          <w:tcW w:w="3020" w:type="dxa"/>
        </w:tcPr>
        <w:p w14:paraId="2000A4BE" w14:textId="77777777" w:rsidR="00370E88" w:rsidRPr="00E26E35" w:rsidRDefault="00370E88" w:rsidP="00E26E35">
          <w:pPr>
            <w:pStyle w:val="FCPageNumber"/>
          </w:pPr>
        </w:p>
      </w:tc>
      <w:tc>
        <w:tcPr>
          <w:tcW w:w="3020" w:type="dxa"/>
        </w:tcPr>
        <w:p w14:paraId="53BCD4A7" w14:textId="77777777" w:rsidR="00370E88" w:rsidRPr="00E26E35" w:rsidRDefault="00370E88" w:rsidP="00E26E35">
          <w:pPr>
            <w:pStyle w:val="FCPageNumber"/>
          </w:pPr>
        </w:p>
      </w:tc>
      <w:tc>
        <w:tcPr>
          <w:tcW w:w="3020" w:type="dxa"/>
        </w:tcPr>
        <w:p w14:paraId="0E36FD63" w14:textId="77777777" w:rsidR="00370E88" w:rsidRPr="00E26E35" w:rsidRDefault="00370E88" w:rsidP="00E26E35">
          <w:pPr>
            <w:pStyle w:val="FCPageNumber"/>
          </w:pPr>
          <w:r w:rsidRPr="00E26E35">
            <w:t xml:space="preserve">Page </w:t>
          </w:r>
          <w:r w:rsidRPr="00E26E35">
            <w:fldChar w:fldCharType="begin"/>
          </w:r>
          <w:r w:rsidRPr="00E26E35">
            <w:instrText xml:space="preserve"> PAGE  \* MERGEFORMAT </w:instrText>
          </w:r>
          <w:r w:rsidRPr="00E26E35">
            <w:fldChar w:fldCharType="separate"/>
          </w:r>
          <w:r w:rsidRPr="00E26E35">
            <w:t>1</w:t>
          </w:r>
          <w:r w:rsidRPr="00E26E35">
            <w:fldChar w:fldCharType="end"/>
          </w:r>
        </w:p>
      </w:tc>
    </w:tr>
  </w:tbl>
  <w:p w14:paraId="0FF144A6" w14:textId="77777777" w:rsidR="0031367F" w:rsidRDefault="0031367F">
    <w:pPr>
      <w:pStyle w:val="Footer"/>
    </w:pPr>
    <w:r>
      <w:rPr>
        <w:noProof/>
      </w:rPr>
      <w:drawing>
        <wp:anchor distT="0" distB="0" distL="114300" distR="114300" simplePos="0" relativeHeight="251661312" behindDoc="1" locked="1" layoutInCell="1" allowOverlap="1" wp14:anchorId="76B64CEE" wp14:editId="66F24F14">
          <wp:simplePos x="0" y="0"/>
          <wp:positionH relativeFrom="page">
            <wp:posOffset>-635</wp:posOffset>
          </wp:positionH>
          <wp:positionV relativeFrom="page">
            <wp:posOffset>-1905</wp:posOffset>
          </wp:positionV>
          <wp:extent cx="7555230" cy="10691495"/>
          <wp:effectExtent l="0" t="0" r="1270" b="1905"/>
          <wp:wrapNone/>
          <wp:docPr id="708730098"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307203" name="Picture 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5230" cy="1069149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7"/>
      <w:gridCol w:w="2457"/>
      <w:gridCol w:w="2457"/>
      <w:gridCol w:w="1699"/>
    </w:tblGrid>
    <w:tr w:rsidR="00286D59" w14:paraId="51577C54" w14:textId="77777777" w:rsidTr="00286D59">
      <w:trPr>
        <w:trHeight w:val="567"/>
      </w:trPr>
      <w:tc>
        <w:tcPr>
          <w:tcW w:w="2457" w:type="dxa"/>
          <w:tcBorders>
            <w:bottom w:val="single" w:sz="8" w:space="0" w:color="A5C9EB" w:themeColor="text2" w:themeTint="40"/>
          </w:tcBorders>
        </w:tcPr>
        <w:p w14:paraId="74082E21" w14:textId="77777777" w:rsidR="00286D59" w:rsidRPr="009346E3" w:rsidRDefault="00286D59" w:rsidP="00351B3A">
          <w:pPr>
            <w:pStyle w:val="NoSpacing"/>
          </w:pPr>
        </w:p>
      </w:tc>
      <w:tc>
        <w:tcPr>
          <w:tcW w:w="2457" w:type="dxa"/>
          <w:tcBorders>
            <w:bottom w:val="single" w:sz="8" w:space="0" w:color="A5C9EB" w:themeColor="text2" w:themeTint="40"/>
          </w:tcBorders>
        </w:tcPr>
        <w:p w14:paraId="78DE92C2" w14:textId="77777777" w:rsidR="00286D59" w:rsidRPr="009346E3" w:rsidRDefault="00286D59" w:rsidP="00351B3A">
          <w:pPr>
            <w:pStyle w:val="NoSpacing"/>
          </w:pPr>
        </w:p>
      </w:tc>
      <w:tc>
        <w:tcPr>
          <w:tcW w:w="2457" w:type="dxa"/>
          <w:tcBorders>
            <w:bottom w:val="single" w:sz="8" w:space="0" w:color="A5C9EB" w:themeColor="text2" w:themeTint="40"/>
          </w:tcBorders>
        </w:tcPr>
        <w:p w14:paraId="0DB1168A" w14:textId="77777777" w:rsidR="00286D59" w:rsidRPr="009346E3" w:rsidRDefault="00286D59" w:rsidP="00351B3A">
          <w:pPr>
            <w:pStyle w:val="NoSpacing"/>
          </w:pPr>
        </w:p>
      </w:tc>
      <w:tc>
        <w:tcPr>
          <w:tcW w:w="1699" w:type="dxa"/>
          <w:tcBorders>
            <w:bottom w:val="single" w:sz="8" w:space="0" w:color="A5C9EB" w:themeColor="text2" w:themeTint="40"/>
          </w:tcBorders>
        </w:tcPr>
        <w:p w14:paraId="5DBA5B90" w14:textId="77777777" w:rsidR="00286D59" w:rsidRPr="009346E3" w:rsidRDefault="00286D59" w:rsidP="00351B3A">
          <w:pPr>
            <w:pStyle w:val="NoSpacing"/>
          </w:pPr>
        </w:p>
      </w:tc>
    </w:tr>
    <w:tr w:rsidR="00286D59" w14:paraId="46609624" w14:textId="77777777" w:rsidTr="00286D59">
      <w:tc>
        <w:tcPr>
          <w:tcW w:w="2457" w:type="dxa"/>
          <w:tcBorders>
            <w:top w:val="single" w:sz="8" w:space="0" w:color="A5C9EB" w:themeColor="text2" w:themeTint="40"/>
          </w:tcBorders>
        </w:tcPr>
        <w:p w14:paraId="24497444" w14:textId="77777777" w:rsidR="00286D59" w:rsidRPr="009346E3" w:rsidRDefault="00286D59" w:rsidP="00351B3A">
          <w:pPr>
            <w:pStyle w:val="NoSpacing"/>
            <w:rPr>
              <w:sz w:val="13"/>
              <w:szCs w:val="13"/>
            </w:rPr>
          </w:pPr>
        </w:p>
      </w:tc>
      <w:tc>
        <w:tcPr>
          <w:tcW w:w="2457" w:type="dxa"/>
          <w:tcBorders>
            <w:top w:val="single" w:sz="8" w:space="0" w:color="A5C9EB" w:themeColor="text2" w:themeTint="40"/>
          </w:tcBorders>
        </w:tcPr>
        <w:p w14:paraId="30FE0EB3" w14:textId="77777777" w:rsidR="00286D59" w:rsidRPr="009346E3" w:rsidRDefault="00286D59" w:rsidP="00351B3A">
          <w:pPr>
            <w:pStyle w:val="NoSpacing"/>
            <w:rPr>
              <w:sz w:val="13"/>
              <w:szCs w:val="13"/>
            </w:rPr>
          </w:pPr>
        </w:p>
      </w:tc>
      <w:tc>
        <w:tcPr>
          <w:tcW w:w="2457" w:type="dxa"/>
          <w:tcBorders>
            <w:top w:val="single" w:sz="8" w:space="0" w:color="A5C9EB" w:themeColor="text2" w:themeTint="40"/>
          </w:tcBorders>
        </w:tcPr>
        <w:p w14:paraId="1D86B322" w14:textId="77777777" w:rsidR="00286D59" w:rsidRPr="009346E3" w:rsidRDefault="00286D59" w:rsidP="00351B3A">
          <w:pPr>
            <w:pStyle w:val="NoSpacing"/>
            <w:rPr>
              <w:sz w:val="13"/>
              <w:szCs w:val="13"/>
            </w:rPr>
          </w:pPr>
        </w:p>
      </w:tc>
      <w:tc>
        <w:tcPr>
          <w:tcW w:w="1699" w:type="dxa"/>
          <w:tcBorders>
            <w:top w:val="single" w:sz="8" w:space="0" w:color="A5C9EB" w:themeColor="text2" w:themeTint="40"/>
          </w:tcBorders>
        </w:tcPr>
        <w:p w14:paraId="5392EB7A" w14:textId="77777777" w:rsidR="00286D59" w:rsidRPr="009346E3" w:rsidRDefault="00286D59" w:rsidP="00351B3A">
          <w:pPr>
            <w:pStyle w:val="NoSpacing"/>
            <w:rPr>
              <w:sz w:val="13"/>
              <w:szCs w:val="13"/>
            </w:rPr>
          </w:pPr>
        </w:p>
      </w:tc>
    </w:tr>
    <w:tr w:rsidR="00286D59" w14:paraId="4E35F8CA" w14:textId="77777777" w:rsidTr="00286D59">
      <w:tc>
        <w:tcPr>
          <w:tcW w:w="2457" w:type="dxa"/>
        </w:tcPr>
        <w:p w14:paraId="026CAF5C" w14:textId="77777777" w:rsidR="00286D59" w:rsidRPr="00286D59" w:rsidRDefault="00286D59" w:rsidP="00286D59">
          <w:pPr>
            <w:pStyle w:val="FCFooterText"/>
          </w:pPr>
          <w:r w:rsidRPr="00286D59">
            <w:t>16 Anzed Court</w:t>
          </w:r>
        </w:p>
        <w:p w14:paraId="1E900C74" w14:textId="77777777" w:rsidR="00286D59" w:rsidRPr="00286D59" w:rsidRDefault="00286D59" w:rsidP="00286D59">
          <w:pPr>
            <w:pStyle w:val="FCFooterText"/>
          </w:pPr>
          <w:r w:rsidRPr="00286D59">
            <w:t>Mulgrave VIC  3170</w:t>
          </w:r>
        </w:p>
        <w:p w14:paraId="173A822E" w14:textId="77777777" w:rsidR="00286D59" w:rsidRPr="00286D59" w:rsidRDefault="00286D59" w:rsidP="00286D59">
          <w:pPr>
            <w:pStyle w:val="FCFooterText"/>
          </w:pPr>
        </w:p>
      </w:tc>
      <w:tc>
        <w:tcPr>
          <w:tcW w:w="2457" w:type="dxa"/>
        </w:tcPr>
        <w:p w14:paraId="3AA0E67E" w14:textId="77777777" w:rsidR="00286D59" w:rsidRPr="00286D59" w:rsidRDefault="00286D59" w:rsidP="00286D59">
          <w:pPr>
            <w:pStyle w:val="FCFooterText"/>
          </w:pPr>
          <w:r w:rsidRPr="00286D59">
            <w:t>03 9552 4100</w:t>
          </w:r>
        </w:p>
        <w:p w14:paraId="49B74A10" w14:textId="77777777" w:rsidR="00286D59" w:rsidRPr="00286D59" w:rsidRDefault="00286D59" w:rsidP="00286D59">
          <w:pPr>
            <w:pStyle w:val="FCFooterText"/>
          </w:pPr>
          <w:r w:rsidRPr="00286D59">
            <w:t>info@fronditha.org</w:t>
          </w:r>
        </w:p>
      </w:tc>
      <w:tc>
        <w:tcPr>
          <w:tcW w:w="2457" w:type="dxa"/>
        </w:tcPr>
        <w:p w14:paraId="17A11CEF" w14:textId="77777777" w:rsidR="00286D59" w:rsidRPr="00286D59" w:rsidRDefault="00286D59" w:rsidP="00286D59">
          <w:pPr>
            <w:pStyle w:val="FCFooterText"/>
          </w:pPr>
          <w:r w:rsidRPr="00286D59">
            <w:t>ABN 71 424 124 816</w:t>
          </w:r>
        </w:p>
        <w:p w14:paraId="1ADFBD7D" w14:textId="77777777" w:rsidR="00286D59" w:rsidRPr="00286D59" w:rsidRDefault="00286D59" w:rsidP="00286D59">
          <w:pPr>
            <w:pStyle w:val="FCFooterText"/>
          </w:pPr>
          <w:r w:rsidRPr="00286D59">
            <w:t>ACN 138 152 682</w:t>
          </w:r>
        </w:p>
        <w:p w14:paraId="147534E3" w14:textId="77777777" w:rsidR="00286D59" w:rsidRPr="00286D59" w:rsidRDefault="00286D59" w:rsidP="00286D59">
          <w:pPr>
            <w:pStyle w:val="FCFooterText"/>
          </w:pPr>
        </w:p>
      </w:tc>
      <w:tc>
        <w:tcPr>
          <w:tcW w:w="1699" w:type="dxa"/>
        </w:tcPr>
        <w:p w14:paraId="6F7A9F16" w14:textId="77777777" w:rsidR="00286D59" w:rsidRPr="00286D59" w:rsidRDefault="00286D59" w:rsidP="00286D59">
          <w:pPr>
            <w:pStyle w:val="FCPageNumber"/>
          </w:pPr>
          <w:r w:rsidRPr="00286D59">
            <w:t xml:space="preserve">Page </w:t>
          </w:r>
          <w:r w:rsidRPr="00286D59">
            <w:fldChar w:fldCharType="begin"/>
          </w:r>
          <w:r w:rsidRPr="00286D59">
            <w:instrText xml:space="preserve"> PAGE  \* MERGEFORMAT </w:instrText>
          </w:r>
          <w:r w:rsidRPr="00286D59">
            <w:fldChar w:fldCharType="separate"/>
          </w:r>
          <w:r w:rsidRPr="00286D59">
            <w:t>1</w:t>
          </w:r>
          <w:r w:rsidRPr="00286D59">
            <w:fldChar w:fldCharType="end"/>
          </w:r>
        </w:p>
      </w:tc>
    </w:tr>
  </w:tbl>
  <w:p w14:paraId="07964982" w14:textId="77777777" w:rsidR="00351B3A" w:rsidRDefault="002E2B06">
    <w:pPr>
      <w:pStyle w:val="Footer"/>
    </w:pPr>
    <w:r>
      <w:rPr>
        <w:noProof/>
      </w:rPr>
      <w:drawing>
        <wp:anchor distT="0" distB="0" distL="114300" distR="114300" simplePos="0" relativeHeight="251665408" behindDoc="1" locked="1" layoutInCell="1" allowOverlap="1" wp14:anchorId="70906EBC" wp14:editId="46A960E2">
          <wp:simplePos x="0" y="0"/>
          <wp:positionH relativeFrom="page">
            <wp:posOffset>-3175</wp:posOffset>
          </wp:positionH>
          <wp:positionV relativeFrom="page">
            <wp:posOffset>635</wp:posOffset>
          </wp:positionV>
          <wp:extent cx="7555230" cy="10691495"/>
          <wp:effectExtent l="0" t="0" r="1270" b="1905"/>
          <wp:wrapNone/>
          <wp:docPr id="1689947973"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307203" name="Picture 2" descr="A black background with a black square&#10;&#10;AI-generated content may be incorrect."/>
                  <pic:cNvPicPr/>
                </pic:nvPicPr>
                <pic:blipFill>
                  <a:blip r:embed="rId1">
                    <a:alphaModFix amt="70000"/>
                    <a:extLst>
                      <a:ext uri="{28A0092B-C50C-407E-A947-70E740481C1C}">
                        <a14:useLocalDpi xmlns:a14="http://schemas.microsoft.com/office/drawing/2010/main" val="0"/>
                      </a:ext>
                    </a:extLst>
                  </a:blip>
                  <a:stretch>
                    <a:fillRect/>
                  </a:stretch>
                </pic:blipFill>
                <pic:spPr>
                  <a:xfrm>
                    <a:off x="0" y="0"/>
                    <a:ext cx="7555230" cy="1069149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37405" w14:textId="77777777" w:rsidR="00EA3F0D" w:rsidRDefault="00EA3F0D" w:rsidP="0031367F">
      <w:pPr>
        <w:spacing w:after="0" w:line="240" w:lineRule="auto"/>
      </w:pPr>
      <w:r>
        <w:separator/>
      </w:r>
    </w:p>
  </w:footnote>
  <w:footnote w:type="continuationSeparator" w:id="0">
    <w:p w14:paraId="0C276026" w14:textId="77777777" w:rsidR="00EA3F0D" w:rsidRDefault="00EA3F0D" w:rsidP="003136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3FE20" w14:textId="37CFF189" w:rsidR="0031367F" w:rsidRDefault="0031367F" w:rsidP="00107F69">
    <w:pPr>
      <w:pStyle w:val="Header"/>
      <w:tabs>
        <w:tab w:val="clear" w:pos="4513"/>
        <w:tab w:val="clear" w:pos="9026"/>
        <w:tab w:val="right" w:pos="9070"/>
      </w:tabs>
    </w:pPr>
    <w:r>
      <w:rPr>
        <w:noProof/>
      </w:rPr>
      <mc:AlternateContent>
        <mc:Choice Requires="wps">
          <w:drawing>
            <wp:anchor distT="0" distB="0" distL="114300" distR="114300" simplePos="0" relativeHeight="251659264" behindDoc="0" locked="1" layoutInCell="1" allowOverlap="1" wp14:anchorId="03D41623" wp14:editId="6C4F96BA">
              <wp:simplePos x="0" y="0"/>
              <wp:positionH relativeFrom="page">
                <wp:posOffset>0</wp:posOffset>
              </wp:positionH>
              <wp:positionV relativeFrom="page">
                <wp:posOffset>0</wp:posOffset>
              </wp:positionV>
              <wp:extent cx="7556400" cy="115200"/>
              <wp:effectExtent l="0" t="0" r="635" b="0"/>
              <wp:wrapNone/>
              <wp:docPr id="845088486" name="Rectangle 3"/>
              <wp:cNvGraphicFramePr/>
              <a:graphic xmlns:a="http://schemas.openxmlformats.org/drawingml/2006/main">
                <a:graphicData uri="http://schemas.microsoft.com/office/word/2010/wordprocessingShape">
                  <wps:wsp>
                    <wps:cNvSpPr/>
                    <wps:spPr>
                      <a:xfrm>
                        <a:off x="0" y="0"/>
                        <a:ext cx="7556400" cy="1152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ACD168" id="Rectangle 3" o:spid="_x0000_s1026" style="position:absolute;margin-left:0;margin-top:0;width:595pt;height:9.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" fillcolor="white [3212]" stroked="f" strokeweight="1.5pt">
              <w10:wrap anchorx="page" anchory="page"/>
              <w10:anchorlock/>
            </v:rect>
          </w:pict>
        </mc:Fallback>
      </mc:AlternateContent>
    </w:r>
    <w:r w:rsidR="00107F69">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763"/>
    </w:tblGrid>
    <w:tr w:rsidR="00370E88" w14:paraId="1A987C80" w14:textId="77777777" w:rsidTr="00B65174">
      <w:tc>
        <w:tcPr>
          <w:tcW w:w="4253" w:type="dxa"/>
          <w:vAlign w:val="center"/>
        </w:tcPr>
        <w:p w14:paraId="6AEF5935" w14:textId="77777777" w:rsidR="00370E88" w:rsidRDefault="00370E88" w:rsidP="00370E88">
          <w:r>
            <w:rPr>
              <w:noProof/>
            </w:rPr>
            <w:drawing>
              <wp:anchor distT="0" distB="0" distL="114300" distR="114300" simplePos="0" relativeHeight="251666432" behindDoc="0" locked="0" layoutInCell="1" allowOverlap="1" wp14:anchorId="5087DFD7" wp14:editId="36AB4D01">
                <wp:simplePos x="0" y="0"/>
                <wp:positionH relativeFrom="column">
                  <wp:posOffset>-3810</wp:posOffset>
                </wp:positionH>
                <wp:positionV relativeFrom="paragraph">
                  <wp:posOffset>1905</wp:posOffset>
                </wp:positionV>
                <wp:extent cx="1917700" cy="596618"/>
                <wp:effectExtent l="0" t="0" r="6350" b="0"/>
                <wp:wrapNone/>
                <wp:docPr id="578555152" name="Picture 1"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555152" name="Picture 1" descr="Blue text on a black background&#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17700" cy="596618"/>
                        </a:xfrm>
                        <a:prstGeom prst="rect">
                          <a:avLst/>
                        </a:prstGeom>
                      </pic:spPr>
                    </pic:pic>
                  </a:graphicData>
                </a:graphic>
              </wp:anchor>
            </w:drawing>
          </w:r>
        </w:p>
      </w:tc>
      <w:tc>
        <w:tcPr>
          <w:tcW w:w="4763" w:type="dxa"/>
          <w:tcMar>
            <w:left w:w="454" w:type="dxa"/>
          </w:tcMar>
          <w:vAlign w:val="center"/>
        </w:tcPr>
        <w:p w14:paraId="7B3E282F" w14:textId="77777777" w:rsidR="00370E88" w:rsidRDefault="00370E88" w:rsidP="00370E88">
          <w:pPr>
            <w:pStyle w:val="FCAdressHeader"/>
          </w:pPr>
        </w:p>
      </w:tc>
    </w:tr>
    <w:tr w:rsidR="00370E88" w14:paraId="4963C03C" w14:textId="77777777" w:rsidTr="00B65174">
      <w:trPr>
        <w:trHeight w:val="1134"/>
      </w:trPr>
      <w:tc>
        <w:tcPr>
          <w:tcW w:w="4253" w:type="dxa"/>
          <w:vAlign w:val="center"/>
        </w:tcPr>
        <w:p w14:paraId="66ED03DA" w14:textId="77777777" w:rsidR="00370E88" w:rsidRDefault="00370E88" w:rsidP="00370E88">
          <w:pPr>
            <w:rPr>
              <w:noProof/>
            </w:rPr>
          </w:pPr>
        </w:p>
      </w:tc>
      <w:tc>
        <w:tcPr>
          <w:tcW w:w="4763" w:type="dxa"/>
          <w:tcMar>
            <w:left w:w="454" w:type="dxa"/>
          </w:tcMar>
          <w:vAlign w:val="center"/>
        </w:tcPr>
        <w:p w14:paraId="2DB9BBBB" w14:textId="77777777" w:rsidR="00370E88" w:rsidRDefault="00370E88" w:rsidP="00370E88">
          <w:pPr>
            <w:pStyle w:val="FCAdressHeader"/>
          </w:pPr>
        </w:p>
      </w:tc>
    </w:tr>
  </w:tbl>
  <w:p w14:paraId="12D2ACB2" w14:textId="77777777" w:rsidR="00351B3A" w:rsidRDefault="00351B3A">
    <w:pPr>
      <w:pStyle w:val="Header"/>
    </w:pPr>
    <w:r>
      <w:rPr>
        <w:noProof/>
      </w:rPr>
      <mc:AlternateContent>
        <mc:Choice Requires="wps">
          <w:drawing>
            <wp:anchor distT="0" distB="0" distL="114300" distR="114300" simplePos="0" relativeHeight="251663360" behindDoc="0" locked="1" layoutInCell="1" allowOverlap="1" wp14:anchorId="71AB8691" wp14:editId="403FD809">
              <wp:simplePos x="0" y="0"/>
              <wp:positionH relativeFrom="page">
                <wp:posOffset>0</wp:posOffset>
              </wp:positionH>
              <wp:positionV relativeFrom="page">
                <wp:posOffset>0</wp:posOffset>
              </wp:positionV>
              <wp:extent cx="7556400" cy="115200"/>
              <wp:effectExtent l="0" t="0" r="635" b="0"/>
              <wp:wrapNone/>
              <wp:docPr id="1843608787" name="Rectangle 3"/>
              <wp:cNvGraphicFramePr/>
              <a:graphic xmlns:a="http://schemas.openxmlformats.org/drawingml/2006/main">
                <a:graphicData uri="http://schemas.microsoft.com/office/word/2010/wordprocessingShape">
                  <wps:wsp>
                    <wps:cNvSpPr/>
                    <wps:spPr>
                      <a:xfrm>
                        <a:off x="0" y="0"/>
                        <a:ext cx="7556400" cy="1152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2DF2A2" id="Rectangle 3" o:spid="_x0000_s1026" style="position:absolute;margin-left:0;margin-top:0;width:595pt;height:9.0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" fillcolor="white [3212]" stroked="f" strokeweight="1.5pt">
              <w10:wrap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022C6C"/>
    <w:multiLevelType w:val="hybridMultilevel"/>
    <w:tmpl w:val="A852D950"/>
    <w:lvl w:ilvl="0" w:tplc="0C090001">
      <w:start w:val="1"/>
      <w:numFmt w:val="bullet"/>
      <w:lvlText w:val=""/>
      <w:lvlJc w:val="left"/>
      <w:pPr>
        <w:ind w:left="720" w:hanging="360"/>
      </w:pPr>
      <w:rPr>
        <w:rFonts w:ascii="Symbol" w:hAnsi="Symbol" w:hint="default"/>
      </w:rPr>
    </w:lvl>
    <w:lvl w:ilvl="1" w:tplc="82D0EAB8">
      <w:start w:val="1"/>
      <w:numFmt w:val="bullet"/>
      <w:lvlText w:val="o"/>
      <w:lvlJc w:val="left"/>
      <w:pPr>
        <w:ind w:left="1068" w:hanging="360"/>
      </w:pPr>
      <w:rPr>
        <w:rFonts w:ascii="Courier New" w:hAnsi="Courier New" w:cs="Courier New" w:hint="default"/>
        <w:color w:val="auto"/>
      </w:rPr>
    </w:lvl>
    <w:lvl w:ilvl="2" w:tplc="0C090005">
      <w:start w:val="1"/>
      <w:numFmt w:val="bullet"/>
      <w:lvlText w:val=""/>
      <w:lvlJc w:val="left"/>
      <w:pPr>
        <w:ind w:left="1494" w:hanging="360"/>
      </w:pPr>
      <w:rPr>
        <w:rFonts w:ascii="Wingdings" w:hAnsi="Wingdings" w:hint="default"/>
      </w:rPr>
    </w:lvl>
    <w:lvl w:ilvl="3" w:tplc="0C090009">
      <w:start w:val="1"/>
      <w:numFmt w:val="bullet"/>
      <w:lvlText w:val=""/>
      <w:lvlJc w:val="left"/>
      <w:pPr>
        <w:ind w:left="1919" w:hanging="360"/>
      </w:pPr>
      <w:rPr>
        <w:rFonts w:ascii="Wingdings" w:hAnsi="Wingdings"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2083260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17D"/>
    <w:rsid w:val="000063F7"/>
    <w:rsid w:val="00025B55"/>
    <w:rsid w:val="000377ED"/>
    <w:rsid w:val="00085E85"/>
    <w:rsid w:val="00087E8D"/>
    <w:rsid w:val="00107F69"/>
    <w:rsid w:val="001F1955"/>
    <w:rsid w:val="002030BE"/>
    <w:rsid w:val="002119E7"/>
    <w:rsid w:val="0022337C"/>
    <w:rsid w:val="00266A20"/>
    <w:rsid w:val="00276759"/>
    <w:rsid w:val="0028589C"/>
    <w:rsid w:val="00286D59"/>
    <w:rsid w:val="00294D10"/>
    <w:rsid w:val="002C39A1"/>
    <w:rsid w:val="002E2B06"/>
    <w:rsid w:val="00305298"/>
    <w:rsid w:val="0031367F"/>
    <w:rsid w:val="00351329"/>
    <w:rsid w:val="00351B3A"/>
    <w:rsid w:val="00370E88"/>
    <w:rsid w:val="003904AC"/>
    <w:rsid w:val="00400823"/>
    <w:rsid w:val="00403199"/>
    <w:rsid w:val="0040328E"/>
    <w:rsid w:val="00407028"/>
    <w:rsid w:val="00464A17"/>
    <w:rsid w:val="004A03CE"/>
    <w:rsid w:val="004A44FD"/>
    <w:rsid w:val="0050081F"/>
    <w:rsid w:val="005756E0"/>
    <w:rsid w:val="005B1F81"/>
    <w:rsid w:val="00603A21"/>
    <w:rsid w:val="00691D1D"/>
    <w:rsid w:val="00697CC5"/>
    <w:rsid w:val="00726F3B"/>
    <w:rsid w:val="00736100"/>
    <w:rsid w:val="00771CC3"/>
    <w:rsid w:val="008E266A"/>
    <w:rsid w:val="009346E3"/>
    <w:rsid w:val="00951988"/>
    <w:rsid w:val="00987894"/>
    <w:rsid w:val="00990662"/>
    <w:rsid w:val="009D3453"/>
    <w:rsid w:val="009E15D7"/>
    <w:rsid w:val="00AD3A2B"/>
    <w:rsid w:val="00AD717D"/>
    <w:rsid w:val="00B1218F"/>
    <w:rsid w:val="00B643EE"/>
    <w:rsid w:val="00C03230"/>
    <w:rsid w:val="00C04E5C"/>
    <w:rsid w:val="00C11850"/>
    <w:rsid w:val="00C143CA"/>
    <w:rsid w:val="00CC3076"/>
    <w:rsid w:val="00CF40E1"/>
    <w:rsid w:val="00E12EB2"/>
    <w:rsid w:val="00E2501E"/>
    <w:rsid w:val="00E26E35"/>
    <w:rsid w:val="00E55276"/>
    <w:rsid w:val="00E67391"/>
    <w:rsid w:val="00E80253"/>
    <w:rsid w:val="00EA11BD"/>
    <w:rsid w:val="00EA3F0D"/>
    <w:rsid w:val="00EA7449"/>
    <w:rsid w:val="00EC441A"/>
    <w:rsid w:val="00F11BF0"/>
    <w:rsid w:val="00F145ED"/>
    <w:rsid w:val="00F20995"/>
    <w:rsid w:val="00F43374"/>
    <w:rsid w:val="00FC4CF3"/>
    <w:rsid w:val="00FC6536"/>
    <w:rsid w:val="00FE6F1F"/>
    <w:rsid w:val="00FE77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C9944"/>
  <w15:chartTrackingRefBased/>
  <w15:docId w15:val="{EC999D3E-B142-4368-A6A2-541957EA1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E88"/>
    <w:pPr>
      <w:spacing w:line="288" w:lineRule="auto"/>
    </w:pPr>
  </w:style>
  <w:style w:type="paragraph" w:styleId="Heading1">
    <w:name w:val="heading 1"/>
    <w:basedOn w:val="Normal"/>
    <w:next w:val="Normal"/>
    <w:link w:val="Heading1Char"/>
    <w:uiPriority w:val="9"/>
    <w:qFormat/>
    <w:rsid w:val="003136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36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36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36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36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36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36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36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36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FCtablegreenA">
    <w:name w:val="FC table green A"/>
    <w:basedOn w:val="TableNormal"/>
    <w:uiPriority w:val="99"/>
    <w:rsid w:val="009D3453"/>
    <w:pPr>
      <w:spacing w:before="60" w:after="60" w:line="240" w:lineRule="auto"/>
    </w:pPr>
    <w:rPr>
      <w:rFonts w:ascii="Aptos" w:hAnsi="Aptos"/>
      <w:sz w:val="21"/>
    </w:rPr>
    <w:tblPr>
      <w:tblBorders>
        <w:top w:val="single" w:sz="8" w:space="0" w:color="5DE300"/>
        <w:left w:val="single" w:sz="8" w:space="0" w:color="5DE300"/>
        <w:bottom w:val="single" w:sz="8" w:space="0" w:color="5DE300"/>
        <w:right w:val="single" w:sz="8" w:space="0" w:color="5DE300"/>
        <w:insideH w:val="single" w:sz="8" w:space="0" w:color="5DE300"/>
        <w:insideV w:val="single" w:sz="8" w:space="0" w:color="5DE300"/>
      </w:tblBorders>
    </w:tblPr>
    <w:tblStylePr w:type="firstRow">
      <w:pPr>
        <w:wordWrap/>
        <w:spacing w:beforeLines="60" w:before="60" w:beforeAutospacing="0" w:afterLines="60" w:after="60" w:afterAutospacing="0" w:line="240" w:lineRule="auto"/>
      </w:pPr>
      <w:rPr>
        <w:rFonts w:ascii="Aptos ExtraBold" w:hAnsi="Aptos ExtraBold"/>
        <w:b/>
        <w:i w:val="0"/>
        <w:color w:val="FFFFFF" w:themeColor="background1"/>
        <w:sz w:val="22"/>
      </w:rPr>
      <w:tblPr/>
      <w:tcPr>
        <w:shd w:val="clear" w:color="auto" w:fill="46A800"/>
      </w:tcPr>
    </w:tblStylePr>
  </w:style>
  <w:style w:type="character" w:customStyle="1" w:styleId="Heading1Char">
    <w:name w:val="Heading 1 Char"/>
    <w:basedOn w:val="DefaultParagraphFont"/>
    <w:link w:val="Heading1"/>
    <w:uiPriority w:val="9"/>
    <w:rsid w:val="003136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36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36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36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36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36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36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36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367F"/>
    <w:rPr>
      <w:rFonts w:eastAsiaTheme="majorEastAsia" w:cstheme="majorBidi"/>
      <w:color w:val="272727" w:themeColor="text1" w:themeTint="D8"/>
    </w:rPr>
  </w:style>
  <w:style w:type="paragraph" w:styleId="Title">
    <w:name w:val="Title"/>
    <w:basedOn w:val="Normal"/>
    <w:next w:val="Normal"/>
    <w:link w:val="TitleChar"/>
    <w:uiPriority w:val="10"/>
    <w:qFormat/>
    <w:rsid w:val="003136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36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36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36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367F"/>
    <w:pPr>
      <w:spacing w:before="160"/>
      <w:jc w:val="center"/>
    </w:pPr>
    <w:rPr>
      <w:i/>
      <w:iCs/>
      <w:color w:val="404040" w:themeColor="text1" w:themeTint="BF"/>
    </w:rPr>
  </w:style>
  <w:style w:type="character" w:customStyle="1" w:styleId="QuoteChar">
    <w:name w:val="Quote Char"/>
    <w:basedOn w:val="DefaultParagraphFont"/>
    <w:link w:val="Quote"/>
    <w:uiPriority w:val="29"/>
    <w:rsid w:val="0031367F"/>
    <w:rPr>
      <w:i/>
      <w:iCs/>
      <w:color w:val="404040" w:themeColor="text1" w:themeTint="BF"/>
    </w:rPr>
  </w:style>
  <w:style w:type="paragraph" w:styleId="ListParagraph">
    <w:name w:val="List Paragraph"/>
    <w:basedOn w:val="Normal"/>
    <w:uiPriority w:val="34"/>
    <w:qFormat/>
    <w:rsid w:val="0031367F"/>
    <w:pPr>
      <w:ind w:left="720"/>
      <w:contextualSpacing/>
    </w:pPr>
  </w:style>
  <w:style w:type="character" w:styleId="IntenseEmphasis">
    <w:name w:val="Intense Emphasis"/>
    <w:basedOn w:val="DefaultParagraphFont"/>
    <w:uiPriority w:val="21"/>
    <w:qFormat/>
    <w:rsid w:val="0031367F"/>
    <w:rPr>
      <w:i/>
      <w:iCs/>
      <w:color w:val="0F4761" w:themeColor="accent1" w:themeShade="BF"/>
    </w:rPr>
  </w:style>
  <w:style w:type="paragraph" w:styleId="IntenseQuote">
    <w:name w:val="Intense Quote"/>
    <w:basedOn w:val="Normal"/>
    <w:next w:val="Normal"/>
    <w:link w:val="IntenseQuoteChar"/>
    <w:uiPriority w:val="30"/>
    <w:qFormat/>
    <w:rsid w:val="003136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367F"/>
    <w:rPr>
      <w:i/>
      <w:iCs/>
      <w:color w:val="0F4761" w:themeColor="accent1" w:themeShade="BF"/>
    </w:rPr>
  </w:style>
  <w:style w:type="character" w:styleId="IntenseReference">
    <w:name w:val="Intense Reference"/>
    <w:basedOn w:val="DefaultParagraphFont"/>
    <w:uiPriority w:val="32"/>
    <w:qFormat/>
    <w:rsid w:val="0031367F"/>
    <w:rPr>
      <w:b/>
      <w:bCs/>
      <w:smallCaps/>
      <w:color w:val="0F4761" w:themeColor="accent1" w:themeShade="BF"/>
      <w:spacing w:val="5"/>
    </w:rPr>
  </w:style>
  <w:style w:type="table" w:styleId="TableGrid">
    <w:name w:val="Table Grid"/>
    <w:basedOn w:val="TableNormal"/>
    <w:uiPriority w:val="39"/>
    <w:rsid w:val="003136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CAdressHeader">
    <w:name w:val="FC Adress Header"/>
    <w:basedOn w:val="Normal"/>
    <w:qFormat/>
    <w:rsid w:val="0031367F"/>
    <w:pPr>
      <w:spacing w:after="0" w:line="240" w:lineRule="auto"/>
    </w:pPr>
    <w:rPr>
      <w:rFonts w:ascii="Aptos Light" w:hAnsi="Aptos Light"/>
      <w:color w:val="747474" w:themeColor="background2" w:themeShade="80"/>
      <w:sz w:val="21"/>
    </w:rPr>
  </w:style>
  <w:style w:type="paragraph" w:styleId="Header">
    <w:name w:val="header"/>
    <w:basedOn w:val="Normal"/>
    <w:link w:val="HeaderChar"/>
    <w:uiPriority w:val="99"/>
    <w:unhideWhenUsed/>
    <w:rsid w:val="003136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367F"/>
  </w:style>
  <w:style w:type="paragraph" w:styleId="Footer">
    <w:name w:val="footer"/>
    <w:basedOn w:val="Normal"/>
    <w:link w:val="FooterChar"/>
    <w:uiPriority w:val="99"/>
    <w:unhideWhenUsed/>
    <w:rsid w:val="003136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367F"/>
  </w:style>
  <w:style w:type="paragraph" w:styleId="NoSpacing">
    <w:name w:val="No Spacing"/>
    <w:uiPriority w:val="1"/>
    <w:qFormat/>
    <w:rsid w:val="00464A17"/>
    <w:pPr>
      <w:spacing w:after="0" w:line="288" w:lineRule="auto"/>
    </w:pPr>
  </w:style>
  <w:style w:type="character" w:styleId="Hyperlink">
    <w:name w:val="Hyperlink"/>
    <w:basedOn w:val="DefaultParagraphFont"/>
    <w:uiPriority w:val="99"/>
    <w:unhideWhenUsed/>
    <w:rsid w:val="00736100"/>
    <w:rPr>
      <w:color w:val="467886" w:themeColor="hyperlink"/>
      <w:u w:val="single"/>
    </w:rPr>
  </w:style>
  <w:style w:type="character" w:styleId="UnresolvedMention">
    <w:name w:val="Unresolved Mention"/>
    <w:basedOn w:val="DefaultParagraphFont"/>
    <w:uiPriority w:val="99"/>
    <w:semiHidden/>
    <w:unhideWhenUsed/>
    <w:rsid w:val="00736100"/>
    <w:rPr>
      <w:color w:val="605E5C"/>
      <w:shd w:val="clear" w:color="auto" w:fill="E1DFDD"/>
    </w:rPr>
  </w:style>
  <w:style w:type="character" w:customStyle="1" w:styleId="afpanelgrouplayout">
    <w:name w:val="af_panelgrouplayout"/>
    <w:basedOn w:val="DefaultParagraphFont"/>
    <w:rsid w:val="00FE6F1F"/>
  </w:style>
  <w:style w:type="paragraph" w:customStyle="1" w:styleId="FCFooterText">
    <w:name w:val="FC Footer Text"/>
    <w:basedOn w:val="FCAdressHeader"/>
    <w:qFormat/>
    <w:rsid w:val="00286D59"/>
    <w:rPr>
      <w:sz w:val="20"/>
      <w:szCs w:val="22"/>
    </w:rPr>
  </w:style>
  <w:style w:type="paragraph" w:customStyle="1" w:styleId="FCPageNumber">
    <w:name w:val="FC Page Number"/>
    <w:basedOn w:val="FCFooterText"/>
    <w:qFormat/>
    <w:rsid w:val="0040328E"/>
    <w:pPr>
      <w:jc w:val="right"/>
    </w:pPr>
    <w:rPr>
      <w:rFonts w:ascii="Aptos" w:hAnsi="Aptos"/>
    </w:rPr>
  </w:style>
  <w:style w:type="table" w:styleId="PlainTable4">
    <w:name w:val="Plain Table 4"/>
    <w:basedOn w:val="TableNormal"/>
    <w:uiPriority w:val="44"/>
    <w:rsid w:val="00AD717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Public%20Relations\BRANDING\Letterheads\FC%20Letterhead%20(v1%20May%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49A9FB1A89BC4A8CD720621F2687D7" ma:contentTypeVersion="13" ma:contentTypeDescription="Create a new document." ma:contentTypeScope="" ma:versionID="81763ccdb1d893b28e739ce201e927f1">
  <xsd:schema xmlns:xsd="http://www.w3.org/2001/XMLSchema" xmlns:xs="http://www.w3.org/2001/XMLSchema" xmlns:p="http://schemas.microsoft.com/office/2006/metadata/properties" xmlns:ns2="237d16af-f65b-43bd-89f1-5b2a006130a9" xmlns:ns3="4a5f9ae5-c8ce-4a95-a6a5-7393a71cf037" targetNamespace="http://schemas.microsoft.com/office/2006/metadata/properties" ma:root="true" ma:fieldsID="912951d254e16fbf8ebeced052eb4830" ns2:_="" ns3:_="">
    <xsd:import namespace="237d16af-f65b-43bd-89f1-5b2a006130a9"/>
    <xsd:import namespace="4a5f9ae5-c8ce-4a95-a6a5-7393a71cf0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Document_x0020_type" minOccurs="0"/>
                <xsd:element ref="ns2:lcf76f155ced4ddcb4097134ff3c332f" minOccurs="0"/>
                <xsd:element ref="ns3:TaxCatchAll" minOccurs="0"/>
                <xsd:element ref="ns2:MediaServiceOCR" minOccurs="0"/>
                <xsd:element ref="ns2:Organis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d16af-f65b-43bd-89f1-5b2a006130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Document_x0020_type" ma:index="15" nillable="true" ma:displayName="Document type" ma:list="{485ccf5c-3ed7-4262-8154-1a224ccaba0b}" ma:internalName="Document_x0020_type" ma:showField="DocumentType">
      <xsd:simpleType>
        <xsd:restriction base="dms:Lookup"/>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14fc1ee-ee85-4a7e-98b0-8db30ca095d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Organisation" ma:index="20" nillable="true" ma:displayName="Organisation" ma:list="{485ccf5c-3ed7-4262-8154-1a224ccaba0b}" ma:internalName="Organisation" ma:showField="FS2_x0020_Organisation">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a5f9ae5-c8ce-4a95-a6a5-7393a71cf0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0552bd7-f7ed-4928-b753-41ff029eb8c3}" ma:internalName="TaxCatchAll" ma:showField="CatchAllData" ma:web="4a5f9ae5-c8ce-4a95-a6a5-7393a71cf0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37d16af-f65b-43bd-89f1-5b2a006130a9">
      <Terms xmlns="http://schemas.microsoft.com/office/infopath/2007/PartnerControls"/>
    </lcf76f155ced4ddcb4097134ff3c332f>
    <TaxCatchAll xmlns="4a5f9ae5-c8ce-4a95-a6a5-7393a71cf037" xsi:nil="true"/>
    <Document_x0020_type xmlns="237d16af-f65b-43bd-89f1-5b2a006130a9" xsi:nil="true"/>
    <Organisation xmlns="237d16af-f65b-43bd-89f1-5b2a006130a9" xsi:nil="true"/>
  </documentManagement>
</p:properties>
</file>

<file path=customXml/itemProps1.xml><?xml version="1.0" encoding="utf-8"?>
<ds:datastoreItem xmlns:ds="http://schemas.openxmlformats.org/officeDocument/2006/customXml" ds:itemID="{99C581E4-FFC5-41FB-BA89-116FFBE11306}"/>
</file>

<file path=customXml/itemProps2.xml><?xml version="1.0" encoding="utf-8"?>
<ds:datastoreItem xmlns:ds="http://schemas.openxmlformats.org/officeDocument/2006/customXml" ds:itemID="{42243C5D-448F-4FC2-A089-BCF424A232EE}"/>
</file>

<file path=customXml/itemProps3.xml><?xml version="1.0" encoding="utf-8"?>
<ds:datastoreItem xmlns:ds="http://schemas.openxmlformats.org/officeDocument/2006/customXml" ds:itemID="{C67B3D5F-0CFA-4A3F-AE87-751639F6EF0C}"/>
</file>

<file path=docProps/app.xml><?xml version="1.0" encoding="utf-8"?>
<Properties xmlns="http://schemas.openxmlformats.org/officeDocument/2006/extended-properties" xmlns:vt="http://schemas.openxmlformats.org/officeDocument/2006/docPropsVTypes">
  <Template>FC Letterhead (v1 May 2025)</Template>
  <TotalTime>16</TotalTime>
  <Pages>11</Pages>
  <Words>3445</Words>
  <Characters>19643</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Manager/>
  <Company>Fronditha Care</Company>
  <LinksUpToDate>false</LinksUpToDate>
  <CharactersWithSpaces>23042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Eirini Vergaki</dc:creator>
  <cp:keywords/>
  <dc:description/>
  <cp:lastModifiedBy>Eirini Vergaki</cp:lastModifiedBy>
  <cp:revision>5</cp:revision>
  <cp:lastPrinted>2025-05-02T01:49:00Z</cp:lastPrinted>
  <dcterms:created xsi:type="dcterms:W3CDTF">2026-06-26T03:27:00Z</dcterms:created>
  <dcterms:modified xsi:type="dcterms:W3CDTF">2026-06-26T03:54:00Z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0x0101007849A9FB1A89BC4A8CD720621F2687D7</vt:lpwstr>
  </property>
  <property fmtid="{D5CDD505-2E9C-101B-9397-08002B2CF9AE}" pid="3" name="MediaServiceImageTags">
    <vt:lpwstr/>
  </property>
</Properties>
</file>